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0D678" w14:textId="77777777" w:rsidR="00857463" w:rsidRPr="00857463" w:rsidRDefault="00857463" w:rsidP="006B3E11">
      <w:pPr>
        <w:spacing w:after="0" w:line="240" w:lineRule="auto"/>
        <w:jc w:val="both"/>
        <w:rPr>
          <w:b/>
          <w:sz w:val="24"/>
          <w:szCs w:val="24"/>
        </w:rPr>
      </w:pPr>
      <w:r w:rsidRPr="00857463">
        <w:rPr>
          <w:b/>
          <w:noProof/>
          <w:sz w:val="24"/>
          <w:szCs w:val="24"/>
        </w:rPr>
        <mc:AlternateContent>
          <mc:Choice Requires="wps">
            <w:drawing>
              <wp:anchor distT="45720" distB="45720" distL="114300" distR="114300" simplePos="0" relativeHeight="251659264" behindDoc="0" locked="0" layoutInCell="1" allowOverlap="1" wp14:anchorId="73C2CAE3" wp14:editId="12EE64F2">
                <wp:simplePos x="0" y="0"/>
                <wp:positionH relativeFrom="column">
                  <wp:posOffset>977265</wp:posOffset>
                </wp:positionH>
                <wp:positionV relativeFrom="paragraph">
                  <wp:posOffset>6985</wp:posOffset>
                </wp:positionV>
                <wp:extent cx="3397250" cy="11957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95705"/>
                        </a:xfrm>
                        <a:prstGeom prst="rect">
                          <a:avLst/>
                        </a:prstGeom>
                        <a:solidFill>
                          <a:srgbClr val="FFFFFF"/>
                        </a:solidFill>
                        <a:ln w="9525">
                          <a:noFill/>
                          <a:miter lim="800000"/>
                          <a:headEnd/>
                          <a:tailEnd/>
                        </a:ln>
                      </wps:spPr>
                      <wps:txbx>
                        <w:txbxContent>
                          <w:p w14:paraId="4C20A047" w14:textId="77777777" w:rsidR="00857463" w:rsidRPr="00165DCF" w:rsidRDefault="00857463" w:rsidP="00857463">
                            <w:pPr>
                              <w:rPr>
                                <w:b/>
                                <w:sz w:val="32"/>
                                <w:szCs w:val="28"/>
                              </w:rPr>
                            </w:pPr>
                            <w:r w:rsidRPr="00165DCF">
                              <w:rPr>
                                <w:b/>
                                <w:sz w:val="32"/>
                                <w:szCs w:val="28"/>
                              </w:rPr>
                              <w:t>BÒRD NA GÀIDHLIG’S RESPONSE</w:t>
                            </w:r>
                          </w:p>
                          <w:p w14:paraId="1AB193D2" w14:textId="77777777" w:rsidR="00857463" w:rsidRPr="00165DCF" w:rsidRDefault="00857463" w:rsidP="00857463">
                            <w:pPr>
                              <w:rPr>
                                <w:b/>
                                <w:sz w:val="32"/>
                                <w:szCs w:val="28"/>
                              </w:rPr>
                            </w:pPr>
                            <w:r w:rsidRPr="00165DCF">
                              <w:rPr>
                                <w:b/>
                                <w:sz w:val="32"/>
                                <w:szCs w:val="28"/>
                              </w:rPr>
                              <w:t xml:space="preserve"> TO THE CONSULTATION ON </w:t>
                            </w:r>
                          </w:p>
                          <w:p w14:paraId="29809277" w14:textId="77777777" w:rsidR="00857463" w:rsidRPr="00165DCF" w:rsidRDefault="00857463" w:rsidP="00857463">
                            <w:pPr>
                              <w:rPr>
                                <w:b/>
                                <w:sz w:val="32"/>
                                <w:szCs w:val="28"/>
                              </w:rPr>
                            </w:pPr>
                            <w:r w:rsidRPr="00165DCF">
                              <w:rPr>
                                <w:b/>
                                <w:sz w:val="32"/>
                                <w:szCs w:val="28"/>
                              </w:rPr>
                              <w:t>EMPOWERING SCHOOLS</w:t>
                            </w:r>
                          </w:p>
                          <w:p w14:paraId="447FBB64" w14:textId="77777777" w:rsidR="00857463" w:rsidRDefault="00857463" w:rsidP="0085746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2CAE3" id="_x0000_t202" coordsize="21600,21600" o:spt="202" path="m,l,21600r21600,l21600,xe">
                <v:stroke joinstyle="miter"/>
                <v:path gradientshapeok="t" o:connecttype="rect"/>
              </v:shapetype>
              <v:shape id="Text Box 2" o:spid="_x0000_s1026" type="#_x0000_t202" style="position:absolute;left:0;text-align:left;margin-left:76.95pt;margin-top:.55pt;width:267.5pt;height:9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cGIgIAAB4EAAAOAAAAZHJzL2Uyb0RvYy54bWysU9tuGyEQfa/Uf0C813uJXcc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" stroked="f">
                <v:textbox>
                  <w:txbxContent>
                    <w:p w14:paraId="4C20A047" w14:textId="77777777" w:rsidR="00857463" w:rsidRPr="00165DCF" w:rsidRDefault="00857463" w:rsidP="00857463">
                      <w:pPr>
                        <w:rPr>
                          <w:b/>
                          <w:sz w:val="32"/>
                          <w:szCs w:val="28"/>
                        </w:rPr>
                      </w:pPr>
                      <w:r w:rsidRPr="00165DCF">
                        <w:rPr>
                          <w:b/>
                          <w:sz w:val="32"/>
                          <w:szCs w:val="28"/>
                        </w:rPr>
                        <w:t>BÒRD NA GÀIDHLIG’S RESPONSE</w:t>
                      </w:r>
                    </w:p>
                    <w:p w14:paraId="1AB193D2" w14:textId="77777777" w:rsidR="00857463" w:rsidRPr="00165DCF" w:rsidRDefault="00857463" w:rsidP="00857463">
                      <w:pPr>
                        <w:rPr>
                          <w:b/>
                          <w:sz w:val="32"/>
                          <w:szCs w:val="28"/>
                        </w:rPr>
                      </w:pPr>
                      <w:r w:rsidRPr="00165DCF">
                        <w:rPr>
                          <w:b/>
                          <w:sz w:val="32"/>
                          <w:szCs w:val="28"/>
                        </w:rPr>
                        <w:t xml:space="preserve"> TO THE CONSULTATION ON </w:t>
                      </w:r>
                    </w:p>
                    <w:p w14:paraId="29809277" w14:textId="77777777" w:rsidR="00857463" w:rsidRPr="00165DCF" w:rsidRDefault="00857463" w:rsidP="00857463">
                      <w:pPr>
                        <w:rPr>
                          <w:b/>
                          <w:sz w:val="32"/>
                          <w:szCs w:val="28"/>
                        </w:rPr>
                      </w:pPr>
                      <w:r w:rsidRPr="00165DCF">
                        <w:rPr>
                          <w:b/>
                          <w:sz w:val="32"/>
                          <w:szCs w:val="28"/>
                        </w:rPr>
                        <w:t>EMPOWERING SCHOOLS</w:t>
                      </w:r>
                      <w:bookmarkStart w:id="1" w:name="_GoBack"/>
                      <w:bookmarkEnd w:id="1"/>
                    </w:p>
                    <w:p w14:paraId="447FBB64" w14:textId="77777777" w:rsidR="00857463" w:rsidRDefault="00857463" w:rsidP="00857463">
                      <w:pPr>
                        <w:jc w:val="both"/>
                      </w:pPr>
                    </w:p>
                  </w:txbxContent>
                </v:textbox>
                <w10:wrap type="square"/>
              </v:shape>
            </w:pict>
          </mc:Fallback>
        </mc:AlternateContent>
      </w:r>
      <w:r w:rsidRPr="00857463">
        <w:rPr>
          <w:b/>
          <w:noProof/>
          <w:sz w:val="24"/>
          <w:szCs w:val="24"/>
        </w:rPr>
        <w:drawing>
          <wp:inline distT="0" distB="0" distL="0" distR="0" wp14:anchorId="5EA362C4" wp14:editId="3D10E4A7">
            <wp:extent cx="696351" cy="116255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aG - Dathan - JPEG - BE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802" cy="1198364"/>
                    </a:xfrm>
                    <a:prstGeom prst="rect">
                      <a:avLst/>
                    </a:prstGeom>
                  </pic:spPr>
                </pic:pic>
              </a:graphicData>
            </a:graphic>
          </wp:inline>
        </w:drawing>
      </w:r>
    </w:p>
    <w:p w14:paraId="1EE0AFC2" w14:textId="77777777" w:rsidR="00857463" w:rsidRPr="00857463" w:rsidRDefault="00857463" w:rsidP="006B3E11">
      <w:pPr>
        <w:spacing w:after="0" w:line="240" w:lineRule="auto"/>
        <w:jc w:val="both"/>
        <w:rPr>
          <w:b/>
          <w:sz w:val="24"/>
          <w:szCs w:val="24"/>
        </w:rPr>
      </w:pPr>
    </w:p>
    <w:p w14:paraId="2CC36A1D" w14:textId="77777777" w:rsidR="00857463" w:rsidRDefault="00857463" w:rsidP="006B3E11">
      <w:pPr>
        <w:spacing w:after="0" w:line="240" w:lineRule="auto"/>
        <w:jc w:val="both"/>
        <w:rPr>
          <w:sz w:val="24"/>
          <w:szCs w:val="24"/>
        </w:rPr>
      </w:pPr>
    </w:p>
    <w:p w14:paraId="5FCA9CB2" w14:textId="77777777" w:rsidR="00A93761" w:rsidRDefault="00A93761" w:rsidP="006B3E11">
      <w:pPr>
        <w:spacing w:after="0" w:line="240" w:lineRule="auto"/>
        <w:jc w:val="both"/>
        <w:rPr>
          <w:sz w:val="24"/>
          <w:szCs w:val="24"/>
        </w:rPr>
      </w:pPr>
      <w:proofErr w:type="spellStart"/>
      <w:r w:rsidRPr="00857463">
        <w:rPr>
          <w:sz w:val="24"/>
          <w:szCs w:val="24"/>
        </w:rPr>
        <w:t>Bòrd</w:t>
      </w:r>
      <w:proofErr w:type="spellEnd"/>
      <w:r w:rsidRPr="00857463">
        <w:rPr>
          <w:sz w:val="24"/>
          <w:szCs w:val="24"/>
        </w:rPr>
        <w:t xml:space="preserve"> </w:t>
      </w:r>
      <w:proofErr w:type="spellStart"/>
      <w:r w:rsidRPr="00857463">
        <w:rPr>
          <w:sz w:val="24"/>
          <w:szCs w:val="24"/>
        </w:rPr>
        <w:t>na</w:t>
      </w:r>
      <w:proofErr w:type="spellEnd"/>
      <w:r w:rsidRPr="00857463">
        <w:rPr>
          <w:sz w:val="24"/>
          <w:szCs w:val="24"/>
        </w:rPr>
        <w:t xml:space="preserve"> </w:t>
      </w:r>
      <w:proofErr w:type="spellStart"/>
      <w:r w:rsidRPr="00857463">
        <w:rPr>
          <w:sz w:val="24"/>
          <w:szCs w:val="24"/>
        </w:rPr>
        <w:t>Gàidhlig</w:t>
      </w:r>
      <w:proofErr w:type="spellEnd"/>
      <w:r w:rsidRPr="00857463">
        <w:rPr>
          <w:sz w:val="24"/>
          <w:szCs w:val="24"/>
        </w:rPr>
        <w:t xml:space="preserve">, through the Gaelic Language (Scotland) Act 2005 and the Education (Scotland) Act 2016 has statutory responsibilities relating to Gaelic education, and in 2017 the </w:t>
      </w:r>
      <w:proofErr w:type="spellStart"/>
      <w:r w:rsidRPr="00857463">
        <w:rPr>
          <w:sz w:val="24"/>
          <w:szCs w:val="24"/>
        </w:rPr>
        <w:t>Bòrd</w:t>
      </w:r>
      <w:proofErr w:type="spellEnd"/>
      <w:r w:rsidRPr="00857463">
        <w:rPr>
          <w:sz w:val="24"/>
          <w:szCs w:val="24"/>
        </w:rPr>
        <w:t xml:space="preserve"> published the Statutory Guidance on Gaelic Education.  This is the leading document on Gaelic education and sets out Guidance, based on research, experience and best practice, for education authorities, parents and others</w:t>
      </w:r>
      <w:r w:rsidR="00A57582" w:rsidRPr="00857463">
        <w:rPr>
          <w:sz w:val="24"/>
          <w:szCs w:val="24"/>
        </w:rPr>
        <w:t>,</w:t>
      </w:r>
      <w:r w:rsidRPr="00857463">
        <w:rPr>
          <w:sz w:val="24"/>
          <w:szCs w:val="24"/>
        </w:rPr>
        <w:t xml:space="preserve"> including headteachers.  </w:t>
      </w:r>
    </w:p>
    <w:p w14:paraId="7AEA4169" w14:textId="77777777" w:rsidR="00857463" w:rsidRPr="00857463" w:rsidRDefault="00857463" w:rsidP="006B3E11">
      <w:pPr>
        <w:spacing w:after="0" w:line="240" w:lineRule="auto"/>
        <w:jc w:val="both"/>
        <w:rPr>
          <w:sz w:val="24"/>
          <w:szCs w:val="24"/>
        </w:rPr>
      </w:pPr>
    </w:p>
    <w:p w14:paraId="07DC56CE" w14:textId="77777777" w:rsidR="00A93761" w:rsidRDefault="00A93761" w:rsidP="006B3E11">
      <w:pPr>
        <w:spacing w:after="0" w:line="240" w:lineRule="auto"/>
        <w:jc w:val="both"/>
        <w:rPr>
          <w:sz w:val="24"/>
          <w:szCs w:val="24"/>
        </w:rPr>
      </w:pPr>
      <w:r w:rsidRPr="00857463">
        <w:rPr>
          <w:sz w:val="24"/>
          <w:szCs w:val="24"/>
        </w:rPr>
        <w:t xml:space="preserve">We welcome the opportunity to comment on the provisions of the proposed Education (Scotland) Bill and </w:t>
      </w:r>
      <w:proofErr w:type="gramStart"/>
      <w:r w:rsidRPr="00857463">
        <w:rPr>
          <w:sz w:val="24"/>
          <w:szCs w:val="24"/>
        </w:rPr>
        <w:t>all</w:t>
      </w:r>
      <w:r w:rsidR="00857463">
        <w:rPr>
          <w:sz w:val="24"/>
          <w:szCs w:val="24"/>
        </w:rPr>
        <w:t xml:space="preserve"> </w:t>
      </w:r>
      <w:r w:rsidRPr="00857463">
        <w:rPr>
          <w:sz w:val="24"/>
          <w:szCs w:val="24"/>
        </w:rPr>
        <w:t>of</w:t>
      </w:r>
      <w:proofErr w:type="gramEnd"/>
      <w:r w:rsidRPr="00857463">
        <w:rPr>
          <w:sz w:val="24"/>
          <w:szCs w:val="24"/>
        </w:rPr>
        <w:t xml:space="preserve"> our comments are based on the principles for Gaelic education set out in our Statutory Guidance.</w:t>
      </w:r>
    </w:p>
    <w:p w14:paraId="2AFAC17A" w14:textId="77777777" w:rsidR="00857463" w:rsidRPr="00857463" w:rsidRDefault="00857463" w:rsidP="006B3E11">
      <w:pPr>
        <w:spacing w:after="0" w:line="240" w:lineRule="auto"/>
        <w:jc w:val="both"/>
        <w:rPr>
          <w:sz w:val="24"/>
          <w:szCs w:val="24"/>
        </w:rPr>
      </w:pPr>
    </w:p>
    <w:p w14:paraId="70DD3857" w14:textId="77777777" w:rsidR="00A93761" w:rsidRPr="00857463" w:rsidRDefault="00A93761" w:rsidP="006B3E11">
      <w:pPr>
        <w:spacing w:after="0" w:line="240" w:lineRule="auto"/>
        <w:jc w:val="both"/>
        <w:rPr>
          <w:sz w:val="24"/>
          <w:szCs w:val="24"/>
        </w:rPr>
      </w:pPr>
      <w:r w:rsidRPr="00857463">
        <w:rPr>
          <w:sz w:val="24"/>
          <w:szCs w:val="24"/>
        </w:rPr>
        <w:t>We welcome Scottish Government’s ambition for excellence in education and expect, as a fundamental principle, that any legislation to achieve this recognises and supports Gaelic education to the same level as English medium education.</w:t>
      </w:r>
    </w:p>
    <w:p w14:paraId="71C74555" w14:textId="77777777" w:rsidR="00877470" w:rsidRDefault="00877470" w:rsidP="006B3E11">
      <w:pPr>
        <w:spacing w:after="0" w:line="240" w:lineRule="auto"/>
        <w:jc w:val="both"/>
        <w:rPr>
          <w:b/>
          <w:sz w:val="24"/>
          <w:szCs w:val="24"/>
        </w:rPr>
      </w:pPr>
    </w:p>
    <w:p w14:paraId="04BBC518" w14:textId="77777777" w:rsidR="00857463" w:rsidRPr="00857463" w:rsidRDefault="00857463" w:rsidP="006B3E11">
      <w:pPr>
        <w:spacing w:after="0" w:line="240" w:lineRule="auto"/>
        <w:jc w:val="both"/>
        <w:rPr>
          <w:b/>
          <w:sz w:val="24"/>
          <w:szCs w:val="24"/>
        </w:rPr>
      </w:pPr>
    </w:p>
    <w:p w14:paraId="60A87B91" w14:textId="77777777" w:rsidR="008D0F9B" w:rsidRPr="00857463" w:rsidRDefault="00857463" w:rsidP="006B3E11">
      <w:pPr>
        <w:spacing w:after="0" w:line="240" w:lineRule="auto"/>
        <w:rPr>
          <w:b/>
          <w:sz w:val="24"/>
          <w:szCs w:val="24"/>
        </w:rPr>
      </w:pPr>
      <w:r w:rsidRPr="00857463">
        <w:rPr>
          <w:b/>
          <w:sz w:val="24"/>
          <w:szCs w:val="24"/>
        </w:rPr>
        <w:t>QUESTIONS  1-7</w:t>
      </w:r>
      <w:r>
        <w:rPr>
          <w:b/>
          <w:sz w:val="24"/>
          <w:szCs w:val="24"/>
        </w:rPr>
        <w:t xml:space="preserve"> – HEAD TEACHERS CHARTER</w:t>
      </w:r>
      <w:r w:rsidRPr="00857463">
        <w:rPr>
          <w:b/>
          <w:sz w:val="24"/>
          <w:szCs w:val="24"/>
        </w:rPr>
        <w:br/>
      </w:r>
    </w:p>
    <w:p w14:paraId="3A995CC4" w14:textId="77777777" w:rsidR="008C0175" w:rsidRDefault="00295EBF" w:rsidP="006B3E11">
      <w:pPr>
        <w:spacing w:after="0" w:line="240" w:lineRule="auto"/>
        <w:jc w:val="both"/>
        <w:rPr>
          <w:sz w:val="24"/>
          <w:szCs w:val="24"/>
        </w:rPr>
      </w:pPr>
      <w:r w:rsidRPr="00857463">
        <w:rPr>
          <w:sz w:val="24"/>
          <w:szCs w:val="24"/>
        </w:rPr>
        <w:t>Bòrd na Gàidhlig would like the Scottish Government to ensure that in the new arrangements,</w:t>
      </w:r>
      <w:r w:rsidR="00877470" w:rsidRPr="00857463">
        <w:rPr>
          <w:sz w:val="24"/>
          <w:szCs w:val="24"/>
        </w:rPr>
        <w:t xml:space="preserve"> -</w:t>
      </w:r>
      <w:r w:rsidRPr="00857463">
        <w:rPr>
          <w:sz w:val="24"/>
          <w:szCs w:val="24"/>
        </w:rPr>
        <w:t xml:space="preserve"> the Headteachers</w:t>
      </w:r>
      <w:r w:rsidR="00A57582" w:rsidRPr="00857463">
        <w:rPr>
          <w:sz w:val="24"/>
          <w:szCs w:val="24"/>
        </w:rPr>
        <w:t>’</w:t>
      </w:r>
      <w:r w:rsidRPr="00857463">
        <w:rPr>
          <w:sz w:val="24"/>
          <w:szCs w:val="24"/>
        </w:rPr>
        <w:t xml:space="preserve"> Charter, Improvement Plans and Regional Improvement Collaboratives, </w:t>
      </w:r>
      <w:r w:rsidR="00877470" w:rsidRPr="00857463">
        <w:rPr>
          <w:sz w:val="24"/>
          <w:szCs w:val="24"/>
        </w:rPr>
        <w:t xml:space="preserve">- </w:t>
      </w:r>
      <w:r w:rsidRPr="00857463">
        <w:rPr>
          <w:sz w:val="24"/>
          <w:szCs w:val="24"/>
        </w:rPr>
        <w:t xml:space="preserve">that </w:t>
      </w:r>
      <w:r w:rsidR="008C0175" w:rsidRPr="00857463">
        <w:rPr>
          <w:sz w:val="24"/>
          <w:szCs w:val="24"/>
        </w:rPr>
        <w:t>Gaelic education is safeguarded, promoted and supported in line with the statutory provision within the 2016 Act and the Statutory Guidance on Gaelic medium education</w:t>
      </w:r>
      <w:r w:rsidR="00996386" w:rsidRPr="00857463">
        <w:rPr>
          <w:sz w:val="24"/>
          <w:szCs w:val="24"/>
        </w:rPr>
        <w:t xml:space="preserve"> (GME).</w:t>
      </w:r>
      <w:r w:rsidR="008C0175" w:rsidRPr="00857463">
        <w:rPr>
          <w:sz w:val="24"/>
          <w:szCs w:val="24"/>
        </w:rPr>
        <w:t xml:space="preserve">  </w:t>
      </w:r>
    </w:p>
    <w:p w14:paraId="2888A50B" w14:textId="77777777" w:rsidR="00857463" w:rsidRPr="00857463" w:rsidRDefault="00857463" w:rsidP="006B3E11">
      <w:pPr>
        <w:spacing w:after="0" w:line="240" w:lineRule="auto"/>
        <w:jc w:val="both"/>
        <w:rPr>
          <w:sz w:val="24"/>
          <w:szCs w:val="24"/>
        </w:rPr>
      </w:pPr>
    </w:p>
    <w:p w14:paraId="1D3068AC" w14:textId="77777777" w:rsidR="008C0175" w:rsidRDefault="008C0175" w:rsidP="006B3E11">
      <w:pPr>
        <w:spacing w:after="0" w:line="240" w:lineRule="auto"/>
        <w:jc w:val="both"/>
        <w:rPr>
          <w:b/>
          <w:sz w:val="24"/>
          <w:szCs w:val="24"/>
        </w:rPr>
      </w:pPr>
      <w:r w:rsidRPr="00857463">
        <w:rPr>
          <w:b/>
          <w:sz w:val="24"/>
          <w:szCs w:val="24"/>
        </w:rPr>
        <w:t>Gaelic Education</w:t>
      </w:r>
    </w:p>
    <w:p w14:paraId="652C4182" w14:textId="77777777" w:rsidR="00857463" w:rsidRPr="00857463" w:rsidRDefault="00857463" w:rsidP="006B3E11">
      <w:pPr>
        <w:spacing w:after="0" w:line="240" w:lineRule="auto"/>
        <w:jc w:val="both"/>
        <w:rPr>
          <w:b/>
          <w:sz w:val="24"/>
          <w:szCs w:val="24"/>
        </w:rPr>
      </w:pPr>
    </w:p>
    <w:p w14:paraId="6DDA0CD0" w14:textId="77777777" w:rsidR="00C97608" w:rsidRDefault="00C97608" w:rsidP="006B3E11">
      <w:pPr>
        <w:spacing w:after="0" w:line="240" w:lineRule="auto"/>
        <w:jc w:val="both"/>
        <w:rPr>
          <w:sz w:val="24"/>
          <w:szCs w:val="24"/>
        </w:rPr>
      </w:pPr>
      <w:r w:rsidRPr="00857463">
        <w:rPr>
          <w:sz w:val="24"/>
          <w:szCs w:val="24"/>
        </w:rPr>
        <w:t>Gaelic education which includes both Gaelic medium educati</w:t>
      </w:r>
      <w:r w:rsidR="00857463">
        <w:rPr>
          <w:sz w:val="24"/>
          <w:szCs w:val="24"/>
        </w:rPr>
        <w:t xml:space="preserve">on and Gaelic learner education </w:t>
      </w:r>
      <w:r w:rsidRPr="00857463">
        <w:rPr>
          <w:sz w:val="24"/>
          <w:szCs w:val="24"/>
        </w:rPr>
        <w:t>continues to benefit from Scottish Government and Education Scotland support.  This has been important in attracting parents and encouraging those with an interest in supporting growth and an increase in the number of Gaelic speakers.  It is important that this support remains in place from both the Scottish Government and Education Scotland.</w:t>
      </w:r>
    </w:p>
    <w:p w14:paraId="612A79AD" w14:textId="77777777" w:rsidR="00857463" w:rsidRPr="00857463" w:rsidRDefault="00857463" w:rsidP="006B3E11">
      <w:pPr>
        <w:spacing w:after="0" w:line="240" w:lineRule="auto"/>
        <w:jc w:val="both"/>
        <w:rPr>
          <w:sz w:val="24"/>
          <w:szCs w:val="24"/>
        </w:rPr>
      </w:pPr>
    </w:p>
    <w:p w14:paraId="358AD444" w14:textId="77777777" w:rsidR="00A57582" w:rsidRDefault="00A57582" w:rsidP="006B3E11">
      <w:pPr>
        <w:pStyle w:val="Body"/>
        <w:spacing w:after="0" w:line="240" w:lineRule="auto"/>
        <w:jc w:val="both"/>
        <w:rPr>
          <w:sz w:val="24"/>
          <w:szCs w:val="24"/>
        </w:rPr>
      </w:pPr>
      <w:r w:rsidRPr="00857463">
        <w:rPr>
          <w:sz w:val="24"/>
          <w:szCs w:val="24"/>
        </w:rPr>
        <w:t>The central theme in the Bill</w:t>
      </w:r>
      <w:r w:rsidR="00C97608" w:rsidRPr="00857463">
        <w:rPr>
          <w:sz w:val="24"/>
          <w:szCs w:val="24"/>
        </w:rPr>
        <w:t>’s</w:t>
      </w:r>
      <w:r w:rsidRPr="00857463">
        <w:rPr>
          <w:sz w:val="24"/>
          <w:szCs w:val="24"/>
        </w:rPr>
        <w:t xml:space="preserve"> proposals is a desire to improve the quality of school education.  It should, however, be emphasized that this duty should apply to both the English medium education and the Gaelic medium education sectors.</w:t>
      </w:r>
    </w:p>
    <w:p w14:paraId="29FDF631" w14:textId="77777777" w:rsidR="006B3E11" w:rsidRDefault="006B3E11" w:rsidP="006B3E11">
      <w:pPr>
        <w:pStyle w:val="Body"/>
        <w:spacing w:after="0" w:line="240" w:lineRule="auto"/>
        <w:jc w:val="both"/>
        <w:rPr>
          <w:b/>
          <w:sz w:val="24"/>
          <w:szCs w:val="24"/>
        </w:rPr>
      </w:pPr>
    </w:p>
    <w:p w14:paraId="48ABE28B" w14:textId="77777777" w:rsidR="003D2AF2" w:rsidRDefault="003D2AF2">
      <w:pPr>
        <w:rPr>
          <w:rFonts w:ascii="Calibri" w:eastAsia="Calibri" w:hAnsi="Calibri" w:cs="Calibri"/>
          <w:b/>
          <w:color w:val="000000"/>
          <w:sz w:val="24"/>
          <w:szCs w:val="24"/>
          <w:u w:color="000000"/>
          <w:bdr w:val="nil"/>
          <w:lang w:val="en-US" w:eastAsia="en-GB"/>
        </w:rPr>
      </w:pPr>
      <w:r>
        <w:rPr>
          <w:b/>
          <w:sz w:val="24"/>
          <w:szCs w:val="24"/>
        </w:rPr>
        <w:br w:type="page"/>
      </w:r>
    </w:p>
    <w:p w14:paraId="0EDA8634" w14:textId="7B56B6B3" w:rsidR="00C97608" w:rsidRDefault="00C97608" w:rsidP="006B3E11">
      <w:pPr>
        <w:pStyle w:val="Body"/>
        <w:spacing w:after="0" w:line="240" w:lineRule="auto"/>
        <w:jc w:val="both"/>
        <w:rPr>
          <w:b/>
          <w:sz w:val="24"/>
          <w:szCs w:val="24"/>
        </w:rPr>
      </w:pPr>
      <w:r w:rsidRPr="00857463">
        <w:rPr>
          <w:b/>
          <w:sz w:val="24"/>
          <w:szCs w:val="24"/>
        </w:rPr>
        <w:lastRenderedPageBreak/>
        <w:t>Curriculum</w:t>
      </w:r>
    </w:p>
    <w:p w14:paraId="705B288B" w14:textId="77777777" w:rsidR="00857463" w:rsidRPr="00857463" w:rsidRDefault="00857463" w:rsidP="006B3E11">
      <w:pPr>
        <w:pStyle w:val="Body"/>
        <w:spacing w:after="0" w:line="240" w:lineRule="auto"/>
        <w:jc w:val="both"/>
        <w:rPr>
          <w:b/>
          <w:sz w:val="24"/>
          <w:szCs w:val="24"/>
        </w:rPr>
      </w:pPr>
    </w:p>
    <w:p w14:paraId="5546B054" w14:textId="73213A54" w:rsidR="008C0175" w:rsidRDefault="008C0175" w:rsidP="006B3E11">
      <w:pPr>
        <w:spacing w:after="0" w:line="240" w:lineRule="auto"/>
        <w:jc w:val="both"/>
        <w:rPr>
          <w:sz w:val="24"/>
          <w:szCs w:val="24"/>
        </w:rPr>
      </w:pPr>
      <w:r w:rsidRPr="00857463">
        <w:rPr>
          <w:sz w:val="24"/>
          <w:szCs w:val="24"/>
        </w:rPr>
        <w:t>Despite having made substantial progress, Gaelic education remains very fragile and there is a risk that decisions by headteachers could</w:t>
      </w:r>
      <w:r w:rsidR="00A57582" w:rsidRPr="00857463">
        <w:rPr>
          <w:sz w:val="24"/>
          <w:szCs w:val="24"/>
        </w:rPr>
        <w:t xml:space="preserve"> unwittingly</w:t>
      </w:r>
      <w:r w:rsidRPr="00857463">
        <w:rPr>
          <w:sz w:val="24"/>
          <w:szCs w:val="24"/>
        </w:rPr>
        <w:t xml:space="preserve"> set back Gaelic provision that has </w:t>
      </w:r>
      <w:r w:rsidR="00A57582" w:rsidRPr="00857463">
        <w:rPr>
          <w:sz w:val="24"/>
          <w:szCs w:val="24"/>
        </w:rPr>
        <w:t xml:space="preserve">been built up over </w:t>
      </w:r>
      <w:proofErr w:type="gramStart"/>
      <w:r w:rsidR="00A57582" w:rsidRPr="00857463">
        <w:rPr>
          <w:sz w:val="24"/>
          <w:szCs w:val="24"/>
        </w:rPr>
        <w:t>a number of</w:t>
      </w:r>
      <w:proofErr w:type="gramEnd"/>
      <w:r w:rsidR="00A57582" w:rsidRPr="00857463">
        <w:rPr>
          <w:sz w:val="24"/>
          <w:szCs w:val="24"/>
        </w:rPr>
        <w:t xml:space="preserve"> years.  Changes in curriculum delivery have already had an impact on Gaelic and other modern languages in the senior phase.  The empowerment of headteachers to design and deliver their local curriculum has the potential to offset the impact to date and further improvements in this regard are to be welcomed.</w:t>
      </w:r>
    </w:p>
    <w:p w14:paraId="13E76F0B" w14:textId="77777777" w:rsidR="00857463" w:rsidRPr="00857463" w:rsidRDefault="00857463" w:rsidP="006B3E11">
      <w:pPr>
        <w:spacing w:after="0" w:line="240" w:lineRule="auto"/>
        <w:jc w:val="both"/>
        <w:rPr>
          <w:sz w:val="24"/>
          <w:szCs w:val="24"/>
        </w:rPr>
      </w:pPr>
    </w:p>
    <w:p w14:paraId="309BBB62" w14:textId="77777777" w:rsidR="00ED3040" w:rsidRDefault="00ED3040" w:rsidP="006B3E11">
      <w:pPr>
        <w:spacing w:after="0" w:line="240" w:lineRule="auto"/>
        <w:jc w:val="both"/>
        <w:rPr>
          <w:b/>
          <w:sz w:val="24"/>
          <w:szCs w:val="24"/>
        </w:rPr>
      </w:pPr>
      <w:r w:rsidRPr="00857463">
        <w:rPr>
          <w:b/>
          <w:sz w:val="24"/>
          <w:szCs w:val="24"/>
        </w:rPr>
        <w:t>Current Statutory Provision</w:t>
      </w:r>
    </w:p>
    <w:p w14:paraId="617075E4" w14:textId="77777777" w:rsidR="00857463" w:rsidRPr="00857463" w:rsidRDefault="00857463" w:rsidP="006B3E11">
      <w:pPr>
        <w:spacing w:after="0" w:line="240" w:lineRule="auto"/>
        <w:jc w:val="both"/>
        <w:rPr>
          <w:b/>
          <w:bCs/>
          <w:sz w:val="24"/>
          <w:szCs w:val="24"/>
        </w:rPr>
      </w:pPr>
    </w:p>
    <w:p w14:paraId="32679D1F" w14:textId="77777777" w:rsidR="008C0175" w:rsidRDefault="00ED3040" w:rsidP="006B3E11">
      <w:pPr>
        <w:spacing w:after="0" w:line="240" w:lineRule="auto"/>
        <w:jc w:val="both"/>
        <w:rPr>
          <w:sz w:val="24"/>
          <w:szCs w:val="24"/>
        </w:rPr>
      </w:pPr>
      <w:r w:rsidRPr="00857463">
        <w:rPr>
          <w:sz w:val="24"/>
          <w:szCs w:val="24"/>
        </w:rPr>
        <w:t>The</w:t>
      </w:r>
      <w:r w:rsidR="008C0175" w:rsidRPr="00857463">
        <w:rPr>
          <w:sz w:val="24"/>
          <w:szCs w:val="24"/>
        </w:rPr>
        <w:t xml:space="preserve"> new legislative changes and arrangements must ensure protection for Gaelic</w:t>
      </w:r>
      <w:r w:rsidR="00877470" w:rsidRPr="00857463">
        <w:rPr>
          <w:sz w:val="24"/>
          <w:szCs w:val="24"/>
        </w:rPr>
        <w:t xml:space="preserve"> e</w:t>
      </w:r>
      <w:r w:rsidR="008C0175" w:rsidRPr="00857463">
        <w:rPr>
          <w:sz w:val="24"/>
          <w:szCs w:val="24"/>
        </w:rPr>
        <w:t xml:space="preserve">ducation.  Local authorities should note the provisions of existing legislation and statutory guidance and ensure that </w:t>
      </w:r>
      <w:r w:rsidR="00295EBF" w:rsidRPr="00857463">
        <w:rPr>
          <w:sz w:val="24"/>
          <w:szCs w:val="24"/>
        </w:rPr>
        <w:t xml:space="preserve">there is a strong </w:t>
      </w:r>
      <w:r w:rsidR="00C97608" w:rsidRPr="00857463">
        <w:rPr>
          <w:sz w:val="24"/>
          <w:szCs w:val="24"/>
        </w:rPr>
        <w:t>understanding of</w:t>
      </w:r>
      <w:r w:rsidR="00295EBF" w:rsidRPr="00857463">
        <w:rPr>
          <w:sz w:val="24"/>
          <w:szCs w:val="24"/>
        </w:rPr>
        <w:t xml:space="preserve"> this</w:t>
      </w:r>
      <w:r w:rsidR="00C97608" w:rsidRPr="00857463">
        <w:rPr>
          <w:sz w:val="24"/>
          <w:szCs w:val="24"/>
        </w:rPr>
        <w:t xml:space="preserve"> at individual headteacher level</w:t>
      </w:r>
      <w:r w:rsidR="00295EBF" w:rsidRPr="00857463">
        <w:rPr>
          <w:sz w:val="24"/>
          <w:szCs w:val="24"/>
        </w:rPr>
        <w:t xml:space="preserve"> </w:t>
      </w:r>
      <w:r w:rsidR="008C0175" w:rsidRPr="00857463">
        <w:rPr>
          <w:sz w:val="24"/>
          <w:szCs w:val="24"/>
        </w:rPr>
        <w:t>so that headteachers continue to support and promote G</w:t>
      </w:r>
      <w:r w:rsidR="00877470" w:rsidRPr="00857463">
        <w:rPr>
          <w:sz w:val="24"/>
          <w:szCs w:val="24"/>
        </w:rPr>
        <w:t xml:space="preserve">aelic education </w:t>
      </w:r>
      <w:r w:rsidR="008C0175" w:rsidRPr="00857463">
        <w:rPr>
          <w:sz w:val="24"/>
          <w:szCs w:val="24"/>
        </w:rPr>
        <w:t>in their schools.</w:t>
      </w:r>
    </w:p>
    <w:p w14:paraId="4C037A50" w14:textId="77777777" w:rsidR="00857463" w:rsidRPr="00857463" w:rsidRDefault="00857463" w:rsidP="006B3E11">
      <w:pPr>
        <w:spacing w:after="0" w:line="240" w:lineRule="auto"/>
        <w:jc w:val="both"/>
        <w:rPr>
          <w:sz w:val="24"/>
          <w:szCs w:val="24"/>
        </w:rPr>
      </w:pPr>
    </w:p>
    <w:p w14:paraId="3C7836EA" w14:textId="77777777" w:rsidR="008C0175" w:rsidRDefault="008C0175" w:rsidP="006B3E11">
      <w:pPr>
        <w:spacing w:after="0" w:line="240" w:lineRule="auto"/>
        <w:jc w:val="both"/>
        <w:rPr>
          <w:sz w:val="24"/>
          <w:szCs w:val="24"/>
        </w:rPr>
      </w:pPr>
      <w:r w:rsidRPr="00857463">
        <w:rPr>
          <w:sz w:val="24"/>
          <w:szCs w:val="24"/>
        </w:rPr>
        <w:t xml:space="preserve">School improvement plans must also have regard to the </w:t>
      </w:r>
      <w:r w:rsidR="00397E59" w:rsidRPr="00857463">
        <w:rPr>
          <w:sz w:val="24"/>
          <w:szCs w:val="24"/>
        </w:rPr>
        <w:t>Statutory Guidance on Gaelic e</w:t>
      </w:r>
      <w:r w:rsidRPr="00857463">
        <w:rPr>
          <w:sz w:val="24"/>
          <w:szCs w:val="24"/>
        </w:rPr>
        <w:t>ducation, agreed under the 2016 Act</w:t>
      </w:r>
      <w:r w:rsidR="00C97608" w:rsidRPr="00857463">
        <w:rPr>
          <w:sz w:val="24"/>
          <w:szCs w:val="24"/>
        </w:rPr>
        <w:t>,</w:t>
      </w:r>
      <w:r w:rsidRPr="00857463">
        <w:rPr>
          <w:sz w:val="24"/>
          <w:szCs w:val="24"/>
        </w:rPr>
        <w:t xml:space="preserve"> and </w:t>
      </w:r>
      <w:r w:rsidR="00C97608" w:rsidRPr="00857463">
        <w:rPr>
          <w:sz w:val="24"/>
          <w:szCs w:val="24"/>
        </w:rPr>
        <w:t xml:space="preserve">to </w:t>
      </w:r>
      <w:r w:rsidRPr="00857463">
        <w:rPr>
          <w:sz w:val="24"/>
          <w:szCs w:val="24"/>
        </w:rPr>
        <w:t xml:space="preserve">any statutory Gaelic language plans agreed at </w:t>
      </w:r>
      <w:r w:rsidR="00877470" w:rsidRPr="00857463">
        <w:rPr>
          <w:sz w:val="24"/>
          <w:szCs w:val="24"/>
        </w:rPr>
        <w:t xml:space="preserve">local </w:t>
      </w:r>
      <w:r w:rsidRPr="00857463">
        <w:rPr>
          <w:sz w:val="24"/>
          <w:szCs w:val="24"/>
        </w:rPr>
        <w:t xml:space="preserve">authority level.   There is a </w:t>
      </w:r>
      <w:r w:rsidR="00295EBF" w:rsidRPr="00857463">
        <w:rPr>
          <w:sz w:val="24"/>
          <w:szCs w:val="24"/>
        </w:rPr>
        <w:t xml:space="preserve">concern </w:t>
      </w:r>
      <w:r w:rsidRPr="00857463">
        <w:rPr>
          <w:sz w:val="24"/>
          <w:szCs w:val="24"/>
        </w:rPr>
        <w:t>that t</w:t>
      </w:r>
      <w:r w:rsidR="00397E59" w:rsidRPr="00857463">
        <w:rPr>
          <w:sz w:val="24"/>
          <w:szCs w:val="24"/>
        </w:rPr>
        <w:t>he H</w:t>
      </w:r>
      <w:r w:rsidR="00295EBF" w:rsidRPr="00857463">
        <w:rPr>
          <w:sz w:val="24"/>
          <w:szCs w:val="24"/>
        </w:rPr>
        <w:t>eadteachers</w:t>
      </w:r>
      <w:r w:rsidR="00C97608" w:rsidRPr="00857463">
        <w:rPr>
          <w:sz w:val="24"/>
          <w:szCs w:val="24"/>
        </w:rPr>
        <w:t>’</w:t>
      </w:r>
      <w:r w:rsidR="00295EBF" w:rsidRPr="00857463">
        <w:rPr>
          <w:sz w:val="24"/>
          <w:szCs w:val="24"/>
        </w:rPr>
        <w:t xml:space="preserve"> C</w:t>
      </w:r>
      <w:r w:rsidRPr="00857463">
        <w:rPr>
          <w:sz w:val="24"/>
          <w:szCs w:val="24"/>
        </w:rPr>
        <w:t xml:space="preserve">harter may not contain adequate references to promotion and support for Gaelic education.  </w:t>
      </w:r>
      <w:r w:rsidR="00C97608" w:rsidRPr="00857463">
        <w:rPr>
          <w:sz w:val="24"/>
          <w:szCs w:val="24"/>
        </w:rPr>
        <w:t>Appropriate engagement and action</w:t>
      </w:r>
      <w:r w:rsidR="00295EBF" w:rsidRPr="00857463">
        <w:rPr>
          <w:sz w:val="24"/>
          <w:szCs w:val="24"/>
        </w:rPr>
        <w:t xml:space="preserve"> should be taken to </w:t>
      </w:r>
      <w:r w:rsidR="00C97608" w:rsidRPr="00857463">
        <w:rPr>
          <w:sz w:val="24"/>
          <w:szCs w:val="24"/>
        </w:rPr>
        <w:t>ensure thi</w:t>
      </w:r>
      <w:r w:rsidR="00295EBF" w:rsidRPr="00857463">
        <w:rPr>
          <w:sz w:val="24"/>
          <w:szCs w:val="24"/>
        </w:rPr>
        <w:t>s</w:t>
      </w:r>
      <w:r w:rsidR="00C97608" w:rsidRPr="00857463">
        <w:rPr>
          <w:sz w:val="24"/>
          <w:szCs w:val="24"/>
        </w:rPr>
        <w:t xml:space="preserve"> does not happen</w:t>
      </w:r>
      <w:r w:rsidR="00295EBF" w:rsidRPr="00857463">
        <w:rPr>
          <w:sz w:val="24"/>
          <w:szCs w:val="24"/>
        </w:rPr>
        <w:t xml:space="preserve">.  </w:t>
      </w:r>
    </w:p>
    <w:p w14:paraId="6ADF7F67" w14:textId="77777777" w:rsidR="00857463" w:rsidRPr="00857463" w:rsidRDefault="00857463" w:rsidP="006B3E11">
      <w:pPr>
        <w:spacing w:after="0" w:line="240" w:lineRule="auto"/>
        <w:jc w:val="both"/>
        <w:rPr>
          <w:sz w:val="24"/>
          <w:szCs w:val="24"/>
        </w:rPr>
      </w:pPr>
    </w:p>
    <w:p w14:paraId="1B278ECD" w14:textId="77777777" w:rsidR="008C0175" w:rsidRDefault="008C0175" w:rsidP="006B3E11">
      <w:pPr>
        <w:spacing w:after="0" w:line="240" w:lineRule="auto"/>
        <w:jc w:val="both"/>
        <w:rPr>
          <w:sz w:val="24"/>
          <w:szCs w:val="24"/>
        </w:rPr>
      </w:pPr>
      <w:r w:rsidRPr="00857463">
        <w:rPr>
          <w:sz w:val="24"/>
          <w:szCs w:val="24"/>
        </w:rPr>
        <w:t xml:space="preserve">Associated with this is the potential for </w:t>
      </w:r>
      <w:r w:rsidR="00877470" w:rsidRPr="00857463">
        <w:rPr>
          <w:sz w:val="24"/>
          <w:szCs w:val="24"/>
        </w:rPr>
        <w:t>h</w:t>
      </w:r>
      <w:r w:rsidRPr="00857463">
        <w:rPr>
          <w:sz w:val="24"/>
          <w:szCs w:val="24"/>
        </w:rPr>
        <w:t xml:space="preserve">eadteachers to overlook </w:t>
      </w:r>
      <w:r w:rsidR="00C97608" w:rsidRPr="00857463">
        <w:rPr>
          <w:sz w:val="24"/>
          <w:szCs w:val="24"/>
        </w:rPr>
        <w:t xml:space="preserve">essential </w:t>
      </w:r>
      <w:r w:rsidRPr="00857463">
        <w:rPr>
          <w:sz w:val="24"/>
          <w:szCs w:val="24"/>
        </w:rPr>
        <w:t xml:space="preserve">recruitment of staff </w:t>
      </w:r>
      <w:r w:rsidR="00C97608" w:rsidRPr="00857463">
        <w:rPr>
          <w:sz w:val="24"/>
          <w:szCs w:val="24"/>
        </w:rPr>
        <w:t>with Gaelic skills as this would</w:t>
      </w:r>
      <w:r w:rsidRPr="00857463">
        <w:rPr>
          <w:sz w:val="24"/>
          <w:szCs w:val="24"/>
        </w:rPr>
        <w:t xml:space="preserve"> </w:t>
      </w:r>
      <w:r w:rsidR="00ED3040" w:rsidRPr="00857463">
        <w:rPr>
          <w:sz w:val="24"/>
          <w:szCs w:val="24"/>
        </w:rPr>
        <w:t>in turn</w:t>
      </w:r>
      <w:r w:rsidRPr="00857463">
        <w:rPr>
          <w:sz w:val="24"/>
          <w:szCs w:val="24"/>
        </w:rPr>
        <w:t xml:space="preserve"> disadvantage the growth and development of both G</w:t>
      </w:r>
      <w:r w:rsidR="00295EBF" w:rsidRPr="00857463">
        <w:rPr>
          <w:sz w:val="24"/>
          <w:szCs w:val="24"/>
        </w:rPr>
        <w:t xml:space="preserve">aelic medium </w:t>
      </w:r>
      <w:r w:rsidRPr="00857463">
        <w:rPr>
          <w:sz w:val="24"/>
          <w:szCs w:val="24"/>
        </w:rPr>
        <w:t>and G</w:t>
      </w:r>
      <w:r w:rsidR="00295EBF" w:rsidRPr="00857463">
        <w:rPr>
          <w:sz w:val="24"/>
          <w:szCs w:val="24"/>
        </w:rPr>
        <w:t>aelic learner education</w:t>
      </w:r>
      <w:r w:rsidRPr="00857463">
        <w:rPr>
          <w:sz w:val="24"/>
          <w:szCs w:val="24"/>
        </w:rPr>
        <w:t xml:space="preserve">. </w:t>
      </w:r>
    </w:p>
    <w:p w14:paraId="579E1607" w14:textId="77777777" w:rsidR="00857463" w:rsidRPr="00857463" w:rsidRDefault="00857463" w:rsidP="006B3E11">
      <w:pPr>
        <w:spacing w:after="0" w:line="240" w:lineRule="auto"/>
        <w:jc w:val="both"/>
        <w:rPr>
          <w:sz w:val="24"/>
          <w:szCs w:val="24"/>
        </w:rPr>
      </w:pPr>
    </w:p>
    <w:p w14:paraId="66BFF64A" w14:textId="77777777" w:rsidR="00ED3040" w:rsidRDefault="00ED3040" w:rsidP="006B3E11">
      <w:pPr>
        <w:spacing w:after="0" w:line="240" w:lineRule="auto"/>
        <w:jc w:val="both"/>
        <w:rPr>
          <w:b/>
          <w:sz w:val="24"/>
          <w:szCs w:val="24"/>
        </w:rPr>
      </w:pPr>
      <w:r w:rsidRPr="00857463">
        <w:rPr>
          <w:b/>
          <w:sz w:val="24"/>
          <w:szCs w:val="24"/>
        </w:rPr>
        <w:t>Headteacher Workload</w:t>
      </w:r>
    </w:p>
    <w:p w14:paraId="6D58565D" w14:textId="77777777" w:rsidR="00857463" w:rsidRPr="00857463" w:rsidRDefault="00857463" w:rsidP="006B3E11">
      <w:pPr>
        <w:spacing w:after="0" w:line="240" w:lineRule="auto"/>
        <w:jc w:val="both"/>
        <w:rPr>
          <w:b/>
          <w:sz w:val="24"/>
          <w:szCs w:val="24"/>
        </w:rPr>
      </w:pPr>
    </w:p>
    <w:p w14:paraId="70F613AF" w14:textId="77777777" w:rsidR="008C0175" w:rsidRDefault="00232C52" w:rsidP="006B3E11">
      <w:pPr>
        <w:spacing w:after="0" w:line="240" w:lineRule="auto"/>
        <w:jc w:val="both"/>
        <w:rPr>
          <w:sz w:val="24"/>
          <w:szCs w:val="24"/>
        </w:rPr>
      </w:pPr>
      <w:r w:rsidRPr="00857463">
        <w:rPr>
          <w:sz w:val="24"/>
          <w:szCs w:val="24"/>
        </w:rPr>
        <w:t xml:space="preserve">Bòrd na Gàidhlig recognise it is imperative that headteachers are given more freedom to lead teaching and learning development in a more collaborative </w:t>
      </w:r>
      <w:r w:rsidR="00295EBF" w:rsidRPr="00857463">
        <w:rPr>
          <w:sz w:val="24"/>
          <w:szCs w:val="24"/>
        </w:rPr>
        <w:t xml:space="preserve">and </w:t>
      </w:r>
      <w:r w:rsidRPr="00857463">
        <w:rPr>
          <w:sz w:val="24"/>
          <w:szCs w:val="24"/>
        </w:rPr>
        <w:t>flexible manner</w:t>
      </w:r>
      <w:r w:rsidR="00C97608" w:rsidRPr="00857463">
        <w:rPr>
          <w:sz w:val="24"/>
          <w:szCs w:val="24"/>
        </w:rPr>
        <w:t xml:space="preserve"> to gain improvements in attainment</w:t>
      </w:r>
      <w:r w:rsidRPr="00857463">
        <w:rPr>
          <w:sz w:val="24"/>
          <w:szCs w:val="24"/>
        </w:rPr>
        <w:t xml:space="preserve">. </w:t>
      </w:r>
      <w:r w:rsidR="008C0175" w:rsidRPr="00857463">
        <w:rPr>
          <w:sz w:val="24"/>
          <w:szCs w:val="24"/>
        </w:rPr>
        <w:t xml:space="preserve"> However, it is important t</w:t>
      </w:r>
      <w:r w:rsidRPr="00857463">
        <w:rPr>
          <w:sz w:val="24"/>
          <w:szCs w:val="24"/>
        </w:rPr>
        <w:t>hat th</w:t>
      </w:r>
      <w:r w:rsidR="008C0175" w:rsidRPr="00857463">
        <w:rPr>
          <w:sz w:val="24"/>
          <w:szCs w:val="24"/>
        </w:rPr>
        <w:t>is change</w:t>
      </w:r>
      <w:r w:rsidRPr="00857463">
        <w:rPr>
          <w:sz w:val="24"/>
          <w:szCs w:val="24"/>
        </w:rPr>
        <w:t xml:space="preserve"> </w:t>
      </w:r>
      <w:r w:rsidR="00C97608" w:rsidRPr="00857463">
        <w:rPr>
          <w:sz w:val="24"/>
          <w:szCs w:val="24"/>
        </w:rPr>
        <w:t>is achieved without undue additional</w:t>
      </w:r>
      <w:r w:rsidRPr="00857463">
        <w:rPr>
          <w:sz w:val="24"/>
          <w:szCs w:val="24"/>
        </w:rPr>
        <w:t xml:space="preserve"> </w:t>
      </w:r>
      <w:r w:rsidR="00CD3273" w:rsidRPr="00857463">
        <w:rPr>
          <w:sz w:val="24"/>
          <w:szCs w:val="24"/>
        </w:rPr>
        <w:t xml:space="preserve">responsibility </w:t>
      </w:r>
      <w:r w:rsidR="00C97608" w:rsidRPr="00857463">
        <w:rPr>
          <w:sz w:val="24"/>
          <w:szCs w:val="24"/>
        </w:rPr>
        <w:t>i</w:t>
      </w:r>
      <w:r w:rsidR="00CD3273" w:rsidRPr="00857463">
        <w:rPr>
          <w:sz w:val="24"/>
          <w:szCs w:val="24"/>
        </w:rPr>
        <w:t xml:space="preserve">n an already demanding role within education.  </w:t>
      </w:r>
    </w:p>
    <w:p w14:paraId="2B5E21FA" w14:textId="77777777" w:rsidR="00857463" w:rsidRPr="00857463" w:rsidRDefault="00857463" w:rsidP="006B3E11">
      <w:pPr>
        <w:spacing w:after="0" w:line="240" w:lineRule="auto"/>
        <w:jc w:val="both"/>
        <w:rPr>
          <w:sz w:val="24"/>
          <w:szCs w:val="24"/>
        </w:rPr>
      </w:pPr>
    </w:p>
    <w:p w14:paraId="554A41F8" w14:textId="77777777" w:rsidR="00ED3040" w:rsidRDefault="00ED3040" w:rsidP="006B3E11">
      <w:pPr>
        <w:spacing w:after="0" w:line="240" w:lineRule="auto"/>
        <w:jc w:val="both"/>
        <w:rPr>
          <w:sz w:val="24"/>
          <w:szCs w:val="24"/>
        </w:rPr>
      </w:pPr>
      <w:r w:rsidRPr="00857463">
        <w:rPr>
          <w:sz w:val="24"/>
          <w:szCs w:val="24"/>
        </w:rPr>
        <w:t xml:space="preserve">There are </w:t>
      </w:r>
      <w:r w:rsidR="00C97608" w:rsidRPr="00857463">
        <w:rPr>
          <w:sz w:val="24"/>
          <w:szCs w:val="24"/>
        </w:rPr>
        <w:t xml:space="preserve">already </w:t>
      </w:r>
      <w:r w:rsidRPr="00857463">
        <w:rPr>
          <w:sz w:val="24"/>
          <w:szCs w:val="24"/>
        </w:rPr>
        <w:t>many pressures on promoted professionals</w:t>
      </w:r>
      <w:r w:rsidR="00C97608" w:rsidRPr="00857463">
        <w:rPr>
          <w:sz w:val="24"/>
          <w:szCs w:val="24"/>
        </w:rPr>
        <w:t xml:space="preserve">.  This is a challenge for recruitment </w:t>
      </w:r>
      <w:proofErr w:type="gramStart"/>
      <w:r w:rsidR="00C97608" w:rsidRPr="00857463">
        <w:rPr>
          <w:sz w:val="24"/>
          <w:szCs w:val="24"/>
        </w:rPr>
        <w:t>and also</w:t>
      </w:r>
      <w:proofErr w:type="gramEnd"/>
      <w:r w:rsidR="00C97608" w:rsidRPr="00857463">
        <w:rPr>
          <w:sz w:val="24"/>
          <w:szCs w:val="24"/>
        </w:rPr>
        <w:t xml:space="preserve"> for allowing </w:t>
      </w:r>
      <w:r w:rsidRPr="00857463">
        <w:rPr>
          <w:sz w:val="24"/>
          <w:szCs w:val="24"/>
        </w:rPr>
        <w:t xml:space="preserve">schools the space to develop a curriculum which is in line with government priorities </w:t>
      </w:r>
      <w:r w:rsidR="00C97608" w:rsidRPr="00857463">
        <w:rPr>
          <w:sz w:val="24"/>
          <w:szCs w:val="24"/>
        </w:rPr>
        <w:t>for</w:t>
      </w:r>
      <w:r w:rsidRPr="00857463">
        <w:rPr>
          <w:sz w:val="24"/>
          <w:szCs w:val="24"/>
        </w:rPr>
        <w:t xml:space="preserve"> attainment and excellence.  </w:t>
      </w:r>
    </w:p>
    <w:p w14:paraId="1CD1B23E" w14:textId="77777777" w:rsidR="00857463" w:rsidRPr="00857463" w:rsidRDefault="00857463" w:rsidP="006B3E11">
      <w:pPr>
        <w:spacing w:after="0" w:line="240" w:lineRule="auto"/>
        <w:jc w:val="both"/>
        <w:rPr>
          <w:sz w:val="24"/>
          <w:szCs w:val="24"/>
        </w:rPr>
      </w:pPr>
    </w:p>
    <w:p w14:paraId="33AFC49F" w14:textId="77777777" w:rsidR="00ED3040" w:rsidRDefault="00ED3040" w:rsidP="006B3E11">
      <w:pPr>
        <w:spacing w:after="0" w:line="240" w:lineRule="auto"/>
        <w:jc w:val="both"/>
        <w:rPr>
          <w:b/>
          <w:sz w:val="24"/>
          <w:szCs w:val="24"/>
        </w:rPr>
      </w:pPr>
      <w:r w:rsidRPr="00857463">
        <w:rPr>
          <w:b/>
          <w:sz w:val="24"/>
          <w:szCs w:val="24"/>
        </w:rPr>
        <w:t>Headteacher Support</w:t>
      </w:r>
    </w:p>
    <w:p w14:paraId="7916E844" w14:textId="77777777" w:rsidR="00857463" w:rsidRPr="00857463" w:rsidRDefault="00857463" w:rsidP="006B3E11">
      <w:pPr>
        <w:spacing w:after="0" w:line="240" w:lineRule="auto"/>
        <w:jc w:val="both"/>
        <w:rPr>
          <w:b/>
          <w:sz w:val="24"/>
          <w:szCs w:val="24"/>
        </w:rPr>
      </w:pPr>
    </w:p>
    <w:p w14:paraId="7ED9771B" w14:textId="77777777" w:rsidR="008C0175" w:rsidRPr="00857463" w:rsidRDefault="009712CA" w:rsidP="006B3E11">
      <w:pPr>
        <w:spacing w:after="0" w:line="240" w:lineRule="auto"/>
        <w:jc w:val="both"/>
        <w:rPr>
          <w:sz w:val="24"/>
          <w:szCs w:val="24"/>
        </w:rPr>
      </w:pPr>
      <w:r w:rsidRPr="00857463">
        <w:rPr>
          <w:sz w:val="24"/>
          <w:szCs w:val="24"/>
        </w:rPr>
        <w:t>I</w:t>
      </w:r>
      <w:r w:rsidR="00232C52" w:rsidRPr="00857463">
        <w:rPr>
          <w:sz w:val="24"/>
          <w:szCs w:val="24"/>
        </w:rPr>
        <w:t xml:space="preserve">t is vital that </w:t>
      </w:r>
      <w:r w:rsidR="008C0175" w:rsidRPr="00857463">
        <w:rPr>
          <w:sz w:val="24"/>
          <w:szCs w:val="24"/>
        </w:rPr>
        <w:t>headteachers</w:t>
      </w:r>
      <w:r w:rsidR="00295EBF" w:rsidRPr="00857463">
        <w:rPr>
          <w:sz w:val="24"/>
          <w:szCs w:val="24"/>
        </w:rPr>
        <w:t>,</w:t>
      </w:r>
      <w:r w:rsidR="00232C52" w:rsidRPr="00857463">
        <w:rPr>
          <w:sz w:val="24"/>
          <w:szCs w:val="24"/>
        </w:rPr>
        <w:t xml:space="preserve"> </w:t>
      </w:r>
      <w:r w:rsidRPr="00857463">
        <w:rPr>
          <w:sz w:val="24"/>
          <w:szCs w:val="24"/>
        </w:rPr>
        <w:t>engaged in the development and delivery of G</w:t>
      </w:r>
      <w:r w:rsidR="00877470" w:rsidRPr="00857463">
        <w:rPr>
          <w:sz w:val="24"/>
          <w:szCs w:val="24"/>
        </w:rPr>
        <w:t>aelic education</w:t>
      </w:r>
      <w:r w:rsidR="00295EBF" w:rsidRPr="00857463">
        <w:rPr>
          <w:sz w:val="24"/>
          <w:szCs w:val="24"/>
        </w:rPr>
        <w:t>,</w:t>
      </w:r>
      <w:r w:rsidRPr="00857463">
        <w:rPr>
          <w:sz w:val="24"/>
          <w:szCs w:val="24"/>
        </w:rPr>
        <w:t xml:space="preserve"> </w:t>
      </w:r>
      <w:r w:rsidR="00232C52" w:rsidRPr="00857463">
        <w:rPr>
          <w:sz w:val="24"/>
          <w:szCs w:val="24"/>
        </w:rPr>
        <w:t>receive consistent support at local</w:t>
      </w:r>
      <w:r w:rsidR="00295EBF" w:rsidRPr="00857463">
        <w:rPr>
          <w:sz w:val="24"/>
          <w:szCs w:val="24"/>
        </w:rPr>
        <w:t>, regional</w:t>
      </w:r>
      <w:r w:rsidR="00232C52" w:rsidRPr="00857463">
        <w:rPr>
          <w:sz w:val="24"/>
          <w:szCs w:val="24"/>
        </w:rPr>
        <w:t xml:space="preserve"> and national level</w:t>
      </w:r>
      <w:r w:rsidR="00C97608" w:rsidRPr="00857463">
        <w:rPr>
          <w:sz w:val="24"/>
          <w:szCs w:val="24"/>
        </w:rPr>
        <w:t>.  This will</w:t>
      </w:r>
      <w:r w:rsidR="00CD3273" w:rsidRPr="00857463">
        <w:rPr>
          <w:sz w:val="24"/>
          <w:szCs w:val="24"/>
        </w:rPr>
        <w:t xml:space="preserve"> ensure </w:t>
      </w:r>
      <w:r w:rsidRPr="00857463">
        <w:rPr>
          <w:sz w:val="24"/>
          <w:szCs w:val="24"/>
        </w:rPr>
        <w:t xml:space="preserve">any </w:t>
      </w:r>
      <w:r w:rsidR="00CD3273" w:rsidRPr="00857463">
        <w:rPr>
          <w:sz w:val="24"/>
          <w:szCs w:val="24"/>
        </w:rPr>
        <w:t>development</w:t>
      </w:r>
      <w:r w:rsidR="00397E59" w:rsidRPr="00857463">
        <w:rPr>
          <w:sz w:val="24"/>
          <w:szCs w:val="24"/>
        </w:rPr>
        <w:t xml:space="preserve"> and support</w:t>
      </w:r>
      <w:r w:rsidR="00CD3273" w:rsidRPr="00857463">
        <w:rPr>
          <w:sz w:val="24"/>
          <w:szCs w:val="24"/>
        </w:rPr>
        <w:t xml:space="preserve"> </w:t>
      </w:r>
      <w:r w:rsidR="00C97608" w:rsidRPr="00857463">
        <w:rPr>
          <w:sz w:val="24"/>
          <w:szCs w:val="24"/>
        </w:rPr>
        <w:t xml:space="preserve">across the board </w:t>
      </w:r>
      <w:r w:rsidR="00CD3273" w:rsidRPr="00857463">
        <w:rPr>
          <w:sz w:val="24"/>
          <w:szCs w:val="24"/>
        </w:rPr>
        <w:t xml:space="preserve">is </w:t>
      </w:r>
      <w:r w:rsidR="008C0175" w:rsidRPr="00857463">
        <w:rPr>
          <w:sz w:val="24"/>
          <w:szCs w:val="24"/>
        </w:rPr>
        <w:t>of equal benefit to Gaelic</w:t>
      </w:r>
      <w:r w:rsidR="00295EBF" w:rsidRPr="00857463">
        <w:rPr>
          <w:sz w:val="24"/>
          <w:szCs w:val="24"/>
        </w:rPr>
        <w:t xml:space="preserve"> medium education</w:t>
      </w:r>
      <w:r w:rsidR="00CD3273" w:rsidRPr="00857463">
        <w:rPr>
          <w:sz w:val="24"/>
          <w:szCs w:val="24"/>
        </w:rPr>
        <w:t>.</w:t>
      </w:r>
      <w:r w:rsidR="00232C52" w:rsidRPr="00857463">
        <w:rPr>
          <w:sz w:val="24"/>
          <w:szCs w:val="24"/>
        </w:rPr>
        <w:t xml:space="preserve">    </w:t>
      </w:r>
    </w:p>
    <w:p w14:paraId="77BB3121" w14:textId="77777777" w:rsidR="00ED3040" w:rsidRDefault="00ED3040" w:rsidP="006B3E11">
      <w:pPr>
        <w:spacing w:after="0" w:line="240" w:lineRule="auto"/>
        <w:jc w:val="both"/>
        <w:rPr>
          <w:iCs/>
          <w:sz w:val="24"/>
          <w:szCs w:val="24"/>
          <w:u w:color="31849B"/>
          <w:lang w:val="en-US"/>
        </w:rPr>
      </w:pPr>
      <w:r w:rsidRPr="00857463">
        <w:rPr>
          <w:iCs/>
          <w:sz w:val="24"/>
          <w:szCs w:val="24"/>
          <w:u w:color="31849B"/>
          <w:lang w:val="en-US"/>
        </w:rPr>
        <w:t>H</w:t>
      </w:r>
      <w:r w:rsidR="00397E59" w:rsidRPr="00857463">
        <w:rPr>
          <w:iCs/>
          <w:sz w:val="24"/>
          <w:szCs w:val="24"/>
          <w:u w:color="31849B"/>
          <w:lang w:val="en-US"/>
        </w:rPr>
        <w:t xml:space="preserve">eadteachers </w:t>
      </w:r>
      <w:r w:rsidRPr="00857463">
        <w:rPr>
          <w:iCs/>
          <w:sz w:val="24"/>
          <w:szCs w:val="24"/>
          <w:u w:color="31849B"/>
          <w:lang w:val="en-US"/>
        </w:rPr>
        <w:t>already understand the high level of accountability required to maintain a strong school ethos</w:t>
      </w:r>
      <w:r w:rsidR="00C97608" w:rsidRPr="00857463">
        <w:rPr>
          <w:iCs/>
          <w:sz w:val="24"/>
          <w:szCs w:val="24"/>
          <w:u w:color="31849B"/>
          <w:lang w:val="en-US"/>
        </w:rPr>
        <w:t>.  N</w:t>
      </w:r>
      <w:r w:rsidRPr="00857463">
        <w:rPr>
          <w:iCs/>
          <w:sz w:val="24"/>
          <w:szCs w:val="24"/>
          <w:u w:color="31849B"/>
          <w:lang w:val="en-US"/>
        </w:rPr>
        <w:t>onetheless</w:t>
      </w:r>
      <w:r w:rsidR="00C97608" w:rsidRPr="00857463">
        <w:rPr>
          <w:iCs/>
          <w:sz w:val="24"/>
          <w:szCs w:val="24"/>
          <w:u w:color="31849B"/>
          <w:lang w:val="en-US"/>
        </w:rPr>
        <w:t>,</w:t>
      </w:r>
      <w:r w:rsidRPr="00857463">
        <w:rPr>
          <w:iCs/>
          <w:sz w:val="24"/>
          <w:szCs w:val="24"/>
          <w:u w:color="31849B"/>
          <w:lang w:val="en-US"/>
        </w:rPr>
        <w:t xml:space="preserve"> these new </w:t>
      </w:r>
      <w:r w:rsidR="00295EBF" w:rsidRPr="00857463">
        <w:rPr>
          <w:iCs/>
          <w:sz w:val="24"/>
          <w:szCs w:val="24"/>
          <w:u w:color="31849B"/>
          <w:lang w:val="en-US"/>
        </w:rPr>
        <w:t xml:space="preserve">responsibilities </w:t>
      </w:r>
      <w:r w:rsidR="00996386" w:rsidRPr="00857463">
        <w:rPr>
          <w:iCs/>
          <w:sz w:val="24"/>
          <w:szCs w:val="24"/>
          <w:u w:color="31849B"/>
          <w:lang w:val="en-US"/>
        </w:rPr>
        <w:t>will</w:t>
      </w:r>
      <w:r w:rsidR="00295EBF" w:rsidRPr="00857463">
        <w:rPr>
          <w:iCs/>
          <w:sz w:val="24"/>
          <w:szCs w:val="24"/>
          <w:u w:color="31849B"/>
          <w:lang w:val="en-US"/>
        </w:rPr>
        <w:t xml:space="preserve"> </w:t>
      </w:r>
      <w:r w:rsidRPr="00857463">
        <w:rPr>
          <w:iCs/>
          <w:sz w:val="24"/>
          <w:szCs w:val="24"/>
          <w:u w:color="31849B"/>
          <w:lang w:val="en-US"/>
        </w:rPr>
        <w:t xml:space="preserve">require a structured </w:t>
      </w:r>
      <w:proofErr w:type="spellStart"/>
      <w:r w:rsidRPr="00857463">
        <w:rPr>
          <w:iCs/>
          <w:sz w:val="24"/>
          <w:szCs w:val="24"/>
          <w:u w:color="31849B"/>
          <w:lang w:val="en-US"/>
        </w:rPr>
        <w:t>programme</w:t>
      </w:r>
      <w:proofErr w:type="spellEnd"/>
      <w:r w:rsidRPr="00857463">
        <w:rPr>
          <w:iCs/>
          <w:sz w:val="24"/>
          <w:szCs w:val="24"/>
          <w:u w:color="31849B"/>
          <w:lang w:val="en-US"/>
        </w:rPr>
        <w:t xml:space="preserve"> of mentoring, local support and training.  </w:t>
      </w:r>
    </w:p>
    <w:p w14:paraId="6358B599" w14:textId="77777777" w:rsidR="00857463" w:rsidRPr="00857463" w:rsidRDefault="00857463" w:rsidP="006B3E11">
      <w:pPr>
        <w:spacing w:after="0" w:line="240" w:lineRule="auto"/>
        <w:jc w:val="both"/>
        <w:rPr>
          <w:iCs/>
          <w:sz w:val="24"/>
          <w:szCs w:val="24"/>
          <w:u w:color="31849B"/>
          <w:lang w:val="en-US"/>
        </w:rPr>
      </w:pPr>
    </w:p>
    <w:p w14:paraId="2EB85309" w14:textId="77777777" w:rsidR="003D2AF2" w:rsidRDefault="003D2AF2">
      <w:pPr>
        <w:rPr>
          <w:b/>
          <w:iCs/>
          <w:sz w:val="24"/>
          <w:szCs w:val="24"/>
          <w:u w:color="31849B"/>
          <w:lang w:val="en-US"/>
        </w:rPr>
      </w:pPr>
      <w:r>
        <w:rPr>
          <w:b/>
          <w:iCs/>
          <w:sz w:val="24"/>
          <w:szCs w:val="24"/>
          <w:u w:color="31849B"/>
          <w:lang w:val="en-US"/>
        </w:rPr>
        <w:br w:type="page"/>
      </w:r>
    </w:p>
    <w:p w14:paraId="5D3B9D1A" w14:textId="5C2FBED2" w:rsidR="00ED3040" w:rsidRDefault="00ED3040" w:rsidP="006B3E11">
      <w:pPr>
        <w:spacing w:after="0" w:line="240" w:lineRule="auto"/>
        <w:jc w:val="both"/>
        <w:rPr>
          <w:b/>
          <w:iCs/>
          <w:sz w:val="24"/>
          <w:szCs w:val="24"/>
          <w:u w:color="31849B"/>
          <w:lang w:val="en-US"/>
        </w:rPr>
      </w:pPr>
      <w:r w:rsidRPr="00857463">
        <w:rPr>
          <w:b/>
          <w:iCs/>
          <w:sz w:val="24"/>
          <w:szCs w:val="24"/>
          <w:u w:color="31849B"/>
          <w:lang w:val="en-US"/>
        </w:rPr>
        <w:lastRenderedPageBreak/>
        <w:t>Funding</w:t>
      </w:r>
    </w:p>
    <w:p w14:paraId="5306C536" w14:textId="77777777" w:rsidR="00857463" w:rsidRPr="00857463" w:rsidRDefault="00857463" w:rsidP="006B3E11">
      <w:pPr>
        <w:spacing w:after="0" w:line="240" w:lineRule="auto"/>
        <w:jc w:val="both"/>
        <w:rPr>
          <w:b/>
          <w:iCs/>
          <w:sz w:val="24"/>
          <w:szCs w:val="24"/>
          <w:u w:color="31849B"/>
          <w:lang w:val="en-US"/>
        </w:rPr>
      </w:pPr>
    </w:p>
    <w:p w14:paraId="45C88F7E" w14:textId="77777777" w:rsidR="00857463" w:rsidRDefault="00ED3040" w:rsidP="006B3E11">
      <w:pPr>
        <w:spacing w:after="0" w:line="240" w:lineRule="auto"/>
        <w:jc w:val="both"/>
        <w:rPr>
          <w:iCs/>
          <w:sz w:val="24"/>
          <w:szCs w:val="24"/>
          <w:u w:color="31849B"/>
          <w:lang w:val="en-US"/>
        </w:rPr>
      </w:pPr>
      <w:r w:rsidRPr="00857463">
        <w:rPr>
          <w:iCs/>
          <w:sz w:val="24"/>
          <w:szCs w:val="24"/>
          <w:u w:color="31849B"/>
          <w:lang w:val="en-US"/>
        </w:rPr>
        <w:t>There has been G</w:t>
      </w:r>
      <w:r w:rsidR="00397E59" w:rsidRPr="00857463">
        <w:rPr>
          <w:iCs/>
          <w:sz w:val="24"/>
          <w:szCs w:val="24"/>
          <w:u w:color="31849B"/>
          <w:lang w:val="en-US"/>
        </w:rPr>
        <w:t xml:space="preserve">aelic education </w:t>
      </w:r>
      <w:r w:rsidRPr="00857463">
        <w:rPr>
          <w:iCs/>
          <w:sz w:val="24"/>
          <w:szCs w:val="24"/>
          <w:u w:color="31849B"/>
          <w:lang w:val="en-US"/>
        </w:rPr>
        <w:t>succe</w:t>
      </w:r>
      <w:r w:rsidR="00295EBF" w:rsidRPr="00857463">
        <w:rPr>
          <w:iCs/>
          <w:sz w:val="24"/>
          <w:szCs w:val="24"/>
          <w:u w:color="31849B"/>
          <w:lang w:val="en-US"/>
        </w:rPr>
        <w:t>s</w:t>
      </w:r>
      <w:r w:rsidRPr="00857463">
        <w:rPr>
          <w:iCs/>
          <w:sz w:val="24"/>
          <w:szCs w:val="24"/>
          <w:u w:color="31849B"/>
          <w:lang w:val="en-US"/>
        </w:rPr>
        <w:t>s</w:t>
      </w:r>
      <w:r w:rsidR="009712CA" w:rsidRPr="00857463">
        <w:rPr>
          <w:iCs/>
          <w:sz w:val="24"/>
          <w:szCs w:val="24"/>
          <w:u w:color="31849B"/>
          <w:lang w:val="en-US"/>
        </w:rPr>
        <w:t xml:space="preserve"> in Scotland </w:t>
      </w:r>
      <w:r w:rsidRPr="00857463">
        <w:rPr>
          <w:iCs/>
          <w:sz w:val="24"/>
          <w:szCs w:val="24"/>
          <w:u w:color="31849B"/>
          <w:lang w:val="en-US"/>
        </w:rPr>
        <w:t>with</w:t>
      </w:r>
      <w:r w:rsidR="009712CA" w:rsidRPr="00857463">
        <w:rPr>
          <w:iCs/>
          <w:sz w:val="24"/>
          <w:szCs w:val="24"/>
          <w:u w:color="31849B"/>
          <w:lang w:val="en-US"/>
        </w:rPr>
        <w:t xml:space="preserve"> the growth of </w:t>
      </w:r>
      <w:r w:rsidR="00397E59" w:rsidRPr="00857463">
        <w:rPr>
          <w:iCs/>
          <w:sz w:val="24"/>
          <w:szCs w:val="24"/>
          <w:u w:color="31849B"/>
          <w:lang w:val="en-US"/>
        </w:rPr>
        <w:t xml:space="preserve">both </w:t>
      </w:r>
      <w:r w:rsidR="009712CA" w:rsidRPr="00857463">
        <w:rPr>
          <w:iCs/>
          <w:sz w:val="24"/>
          <w:szCs w:val="24"/>
          <w:u w:color="31849B"/>
          <w:lang w:val="en-US"/>
        </w:rPr>
        <w:t xml:space="preserve">GME </w:t>
      </w:r>
      <w:r w:rsidR="00397E59" w:rsidRPr="00857463">
        <w:rPr>
          <w:iCs/>
          <w:sz w:val="24"/>
          <w:szCs w:val="24"/>
          <w:u w:color="31849B"/>
          <w:lang w:val="en-US"/>
        </w:rPr>
        <w:t xml:space="preserve">and GLE.  This is </w:t>
      </w:r>
      <w:proofErr w:type="gramStart"/>
      <w:r w:rsidR="00397E59" w:rsidRPr="00857463">
        <w:rPr>
          <w:iCs/>
          <w:sz w:val="24"/>
          <w:szCs w:val="24"/>
          <w:u w:color="31849B"/>
          <w:lang w:val="en-US"/>
        </w:rPr>
        <w:t>as a result of</w:t>
      </w:r>
      <w:proofErr w:type="gramEnd"/>
      <w:r w:rsidR="00397E59" w:rsidRPr="00857463">
        <w:rPr>
          <w:iCs/>
          <w:sz w:val="24"/>
          <w:szCs w:val="24"/>
          <w:u w:color="31849B"/>
          <w:lang w:val="en-US"/>
        </w:rPr>
        <w:t xml:space="preserve"> </w:t>
      </w:r>
      <w:r w:rsidR="009712CA" w:rsidRPr="00857463">
        <w:rPr>
          <w:iCs/>
          <w:sz w:val="24"/>
          <w:szCs w:val="24"/>
          <w:u w:color="31849B"/>
          <w:lang w:val="en-US"/>
        </w:rPr>
        <w:t xml:space="preserve">resources and staffing levels </w:t>
      </w:r>
      <w:r w:rsidR="00397E59" w:rsidRPr="00857463">
        <w:rPr>
          <w:iCs/>
          <w:sz w:val="24"/>
          <w:szCs w:val="24"/>
          <w:u w:color="31849B"/>
          <w:lang w:val="en-US"/>
        </w:rPr>
        <w:t>being</w:t>
      </w:r>
      <w:r w:rsidR="009712CA" w:rsidRPr="00857463">
        <w:rPr>
          <w:iCs/>
          <w:sz w:val="24"/>
          <w:szCs w:val="24"/>
          <w:u w:color="31849B"/>
          <w:lang w:val="en-US"/>
        </w:rPr>
        <w:t xml:space="preserve"> targeted in a proportionate and planned manner. </w:t>
      </w:r>
      <w:r w:rsidR="00996386" w:rsidRPr="00857463">
        <w:rPr>
          <w:iCs/>
          <w:sz w:val="24"/>
          <w:szCs w:val="24"/>
          <w:u w:color="31849B"/>
          <w:lang w:val="en-US"/>
        </w:rPr>
        <w:t xml:space="preserve">  Any proposed alteration to funding arrangements for schools must </w:t>
      </w:r>
      <w:proofErr w:type="spellStart"/>
      <w:r w:rsidR="00996386" w:rsidRPr="00857463">
        <w:rPr>
          <w:iCs/>
          <w:sz w:val="24"/>
          <w:szCs w:val="24"/>
          <w:u w:color="31849B"/>
          <w:lang w:val="en-US"/>
        </w:rPr>
        <w:t>recognise</w:t>
      </w:r>
      <w:proofErr w:type="spellEnd"/>
      <w:r w:rsidR="00996386" w:rsidRPr="00857463">
        <w:rPr>
          <w:iCs/>
          <w:sz w:val="24"/>
          <w:szCs w:val="24"/>
          <w:u w:color="31849B"/>
          <w:lang w:val="en-US"/>
        </w:rPr>
        <w:t xml:space="preserve"> the current circumstances that exist for Gaelic education through the Scheme of Specific Grants.</w:t>
      </w:r>
    </w:p>
    <w:p w14:paraId="3A35BDAC" w14:textId="77777777" w:rsidR="00ED3040" w:rsidRPr="00857463" w:rsidRDefault="00996386" w:rsidP="006B3E11">
      <w:pPr>
        <w:spacing w:after="0" w:line="240" w:lineRule="auto"/>
        <w:jc w:val="both"/>
        <w:rPr>
          <w:iCs/>
          <w:sz w:val="24"/>
          <w:szCs w:val="24"/>
          <w:u w:color="31849B"/>
          <w:lang w:val="en-US"/>
        </w:rPr>
      </w:pPr>
      <w:r w:rsidRPr="00857463">
        <w:rPr>
          <w:iCs/>
          <w:sz w:val="24"/>
          <w:szCs w:val="24"/>
          <w:u w:color="31849B"/>
          <w:lang w:val="en-US"/>
        </w:rPr>
        <w:t xml:space="preserve">  </w:t>
      </w:r>
    </w:p>
    <w:p w14:paraId="3ABA54B7" w14:textId="77777777" w:rsidR="008D0F9B" w:rsidRDefault="008D0F9B" w:rsidP="006B3E11">
      <w:pPr>
        <w:spacing w:after="0" w:line="240" w:lineRule="auto"/>
        <w:jc w:val="both"/>
        <w:rPr>
          <w:iCs/>
          <w:sz w:val="24"/>
          <w:szCs w:val="24"/>
          <w:u w:color="31849B"/>
          <w:lang w:val="en-US"/>
        </w:rPr>
      </w:pPr>
      <w:r w:rsidRPr="00857463">
        <w:rPr>
          <w:iCs/>
          <w:sz w:val="24"/>
          <w:szCs w:val="24"/>
          <w:u w:color="31849B"/>
          <w:lang w:val="en-US"/>
        </w:rPr>
        <w:t xml:space="preserve">Circumstances of schools providing GME across Scotland vary enormously and </w:t>
      </w:r>
      <w:r w:rsidR="00ED3040" w:rsidRPr="00857463">
        <w:rPr>
          <w:iCs/>
          <w:sz w:val="24"/>
          <w:szCs w:val="24"/>
          <w:u w:color="31849B"/>
          <w:lang w:val="en-US"/>
        </w:rPr>
        <w:t xml:space="preserve">there is some </w:t>
      </w:r>
      <w:r w:rsidRPr="00857463">
        <w:rPr>
          <w:iCs/>
          <w:sz w:val="24"/>
          <w:szCs w:val="24"/>
          <w:u w:color="31849B"/>
          <w:lang w:val="en-US"/>
        </w:rPr>
        <w:t>concern that a national</w:t>
      </w:r>
      <w:r w:rsidR="00996386" w:rsidRPr="00857463">
        <w:rPr>
          <w:iCs/>
          <w:sz w:val="24"/>
          <w:szCs w:val="24"/>
          <w:u w:color="31849B"/>
          <w:lang w:val="en-US"/>
        </w:rPr>
        <w:t xml:space="preserve"> or local</w:t>
      </w:r>
      <w:r w:rsidRPr="00857463">
        <w:rPr>
          <w:iCs/>
          <w:sz w:val="24"/>
          <w:szCs w:val="24"/>
          <w:u w:color="31849B"/>
          <w:lang w:val="en-US"/>
        </w:rPr>
        <w:t xml:space="preserve"> funding formula </w:t>
      </w:r>
      <w:r w:rsidR="00ED3040" w:rsidRPr="00857463">
        <w:rPr>
          <w:iCs/>
          <w:sz w:val="24"/>
          <w:szCs w:val="24"/>
          <w:u w:color="31849B"/>
          <w:lang w:val="en-US"/>
        </w:rPr>
        <w:t xml:space="preserve">which does not take account of the distinct circumstances in GME </w:t>
      </w:r>
      <w:r w:rsidRPr="00857463">
        <w:rPr>
          <w:iCs/>
          <w:sz w:val="24"/>
          <w:szCs w:val="24"/>
          <w:u w:color="31849B"/>
          <w:lang w:val="en-US"/>
        </w:rPr>
        <w:t>might fail to</w:t>
      </w:r>
      <w:r w:rsidR="0035565A" w:rsidRPr="00857463">
        <w:rPr>
          <w:iCs/>
          <w:sz w:val="24"/>
          <w:szCs w:val="24"/>
          <w:u w:color="31849B"/>
          <w:lang w:val="en-US"/>
        </w:rPr>
        <w:t xml:space="preserve"> appreciate</w:t>
      </w:r>
      <w:r w:rsidRPr="00857463">
        <w:rPr>
          <w:iCs/>
          <w:sz w:val="24"/>
          <w:szCs w:val="24"/>
          <w:u w:color="31849B"/>
          <w:lang w:val="en-US"/>
        </w:rPr>
        <w:t xml:space="preserve"> this.</w:t>
      </w:r>
    </w:p>
    <w:p w14:paraId="1950B32B" w14:textId="77777777" w:rsidR="006B3E11" w:rsidRDefault="006B3E11" w:rsidP="006B3E11">
      <w:pPr>
        <w:spacing w:after="0" w:line="240" w:lineRule="auto"/>
        <w:jc w:val="both"/>
        <w:rPr>
          <w:b/>
          <w:iCs/>
          <w:sz w:val="24"/>
          <w:szCs w:val="24"/>
          <w:u w:color="31849B"/>
          <w:lang w:val="en-US"/>
        </w:rPr>
      </w:pPr>
    </w:p>
    <w:p w14:paraId="47F6456C" w14:textId="77777777" w:rsidR="006B3E11" w:rsidRDefault="006B3E11" w:rsidP="006B3E11">
      <w:pPr>
        <w:spacing w:after="0" w:line="240" w:lineRule="auto"/>
        <w:jc w:val="both"/>
        <w:rPr>
          <w:b/>
          <w:iCs/>
          <w:sz w:val="24"/>
          <w:szCs w:val="24"/>
          <w:u w:color="31849B"/>
          <w:lang w:val="en-US"/>
        </w:rPr>
      </w:pPr>
    </w:p>
    <w:p w14:paraId="4DD2210B" w14:textId="77777777" w:rsidR="00996386" w:rsidRDefault="00857463" w:rsidP="006B3E11">
      <w:pPr>
        <w:spacing w:after="0" w:line="240" w:lineRule="auto"/>
        <w:jc w:val="both"/>
        <w:rPr>
          <w:b/>
          <w:iCs/>
          <w:sz w:val="24"/>
          <w:szCs w:val="24"/>
          <w:u w:color="31849B"/>
          <w:lang w:val="en-US"/>
        </w:rPr>
      </w:pPr>
      <w:r w:rsidRPr="00857463">
        <w:rPr>
          <w:b/>
          <w:iCs/>
          <w:sz w:val="24"/>
          <w:szCs w:val="24"/>
          <w:u w:color="31849B"/>
          <w:lang w:val="en-US"/>
        </w:rPr>
        <w:t>QUESTIONS 8, 9, 10</w:t>
      </w:r>
      <w:r>
        <w:rPr>
          <w:b/>
          <w:iCs/>
          <w:sz w:val="24"/>
          <w:szCs w:val="24"/>
          <w:u w:color="31849B"/>
          <w:lang w:val="en-US"/>
        </w:rPr>
        <w:t xml:space="preserve"> - </w:t>
      </w:r>
      <w:r w:rsidRPr="00857463">
        <w:rPr>
          <w:b/>
          <w:iCs/>
          <w:sz w:val="24"/>
          <w:szCs w:val="24"/>
          <w:u w:color="31849B"/>
          <w:lang w:val="en-US"/>
        </w:rPr>
        <w:t>PARENTAL AND COMMUNITY ENGAGEMENT</w:t>
      </w:r>
    </w:p>
    <w:p w14:paraId="114A708D" w14:textId="77777777" w:rsidR="00857463" w:rsidRPr="00857463" w:rsidRDefault="00857463" w:rsidP="006B3E11">
      <w:pPr>
        <w:spacing w:after="0" w:line="240" w:lineRule="auto"/>
        <w:jc w:val="both"/>
        <w:rPr>
          <w:b/>
          <w:iCs/>
          <w:sz w:val="24"/>
          <w:szCs w:val="24"/>
          <w:u w:color="31849B"/>
          <w:lang w:val="en-US"/>
        </w:rPr>
      </w:pPr>
    </w:p>
    <w:p w14:paraId="6FCC849F" w14:textId="77777777" w:rsidR="004779C3" w:rsidRDefault="00E15DB7" w:rsidP="006B3E11">
      <w:pPr>
        <w:spacing w:after="0" w:line="240" w:lineRule="auto"/>
        <w:jc w:val="both"/>
        <w:rPr>
          <w:iCs/>
          <w:sz w:val="24"/>
          <w:szCs w:val="24"/>
          <w:u w:color="31849B"/>
          <w:lang w:val="en-US"/>
        </w:rPr>
      </w:pPr>
      <w:r w:rsidRPr="00857463">
        <w:rPr>
          <w:iCs/>
          <w:sz w:val="24"/>
          <w:szCs w:val="24"/>
          <w:u w:color="31849B"/>
          <w:lang w:val="en-US"/>
        </w:rPr>
        <w:t xml:space="preserve">The broad areas for reform are appropriate </w:t>
      </w:r>
      <w:r w:rsidR="004779C3" w:rsidRPr="00857463">
        <w:rPr>
          <w:iCs/>
          <w:sz w:val="24"/>
          <w:szCs w:val="24"/>
          <w:u w:color="31849B"/>
          <w:lang w:val="en-US"/>
        </w:rPr>
        <w:t>to</w:t>
      </w:r>
      <w:r w:rsidRPr="00857463">
        <w:rPr>
          <w:iCs/>
          <w:sz w:val="24"/>
          <w:szCs w:val="24"/>
          <w:u w:color="31849B"/>
          <w:lang w:val="en-US"/>
        </w:rPr>
        <w:t xml:space="preserve"> engage with parents and strengthen</w:t>
      </w:r>
      <w:r w:rsidR="004779C3" w:rsidRPr="00857463">
        <w:rPr>
          <w:iCs/>
          <w:sz w:val="24"/>
          <w:szCs w:val="24"/>
          <w:u w:color="31849B"/>
          <w:lang w:val="en-US"/>
        </w:rPr>
        <w:t xml:space="preserve"> collaboration with schools.  Parents are key to children’s success</w:t>
      </w:r>
      <w:r w:rsidR="00996386" w:rsidRPr="00857463">
        <w:rPr>
          <w:iCs/>
          <w:sz w:val="24"/>
          <w:szCs w:val="24"/>
          <w:u w:color="31849B"/>
          <w:lang w:val="en-US"/>
        </w:rPr>
        <w:t xml:space="preserve"> in general.  Hi</w:t>
      </w:r>
      <w:r w:rsidR="004779C3" w:rsidRPr="00857463">
        <w:rPr>
          <w:iCs/>
          <w:sz w:val="24"/>
          <w:szCs w:val="24"/>
          <w:u w:color="31849B"/>
          <w:lang w:val="en-US"/>
        </w:rPr>
        <w:t xml:space="preserve">storically </w:t>
      </w:r>
      <w:r w:rsidR="00996386" w:rsidRPr="00857463">
        <w:rPr>
          <w:iCs/>
          <w:sz w:val="24"/>
          <w:szCs w:val="24"/>
          <w:u w:color="31849B"/>
          <w:lang w:val="en-US"/>
        </w:rPr>
        <w:t xml:space="preserve">and currently, </w:t>
      </w:r>
      <w:r w:rsidR="004779C3" w:rsidRPr="00857463">
        <w:rPr>
          <w:iCs/>
          <w:sz w:val="24"/>
          <w:szCs w:val="24"/>
          <w:u w:color="31849B"/>
          <w:lang w:val="en-US"/>
        </w:rPr>
        <w:t>GME parents are</w:t>
      </w:r>
      <w:r w:rsidR="00996386" w:rsidRPr="00857463">
        <w:rPr>
          <w:iCs/>
          <w:sz w:val="24"/>
          <w:szCs w:val="24"/>
          <w:u w:color="31849B"/>
          <w:lang w:val="en-US"/>
        </w:rPr>
        <w:t xml:space="preserve"> very involved in the </w:t>
      </w:r>
      <w:r w:rsidR="00857463">
        <w:rPr>
          <w:iCs/>
          <w:sz w:val="24"/>
          <w:szCs w:val="24"/>
          <w:u w:color="31849B"/>
          <w:lang w:val="en-US"/>
        </w:rPr>
        <w:t xml:space="preserve">demand for GME and its success. </w:t>
      </w:r>
      <w:r w:rsidR="00996386" w:rsidRPr="00857463">
        <w:rPr>
          <w:iCs/>
          <w:sz w:val="24"/>
          <w:szCs w:val="24"/>
          <w:u w:color="31849B"/>
          <w:lang w:val="en-US"/>
        </w:rPr>
        <w:t xml:space="preserve"> W</w:t>
      </w:r>
      <w:r w:rsidR="004779C3" w:rsidRPr="00857463">
        <w:rPr>
          <w:iCs/>
          <w:sz w:val="24"/>
          <w:szCs w:val="24"/>
          <w:u w:color="31849B"/>
          <w:lang w:val="en-US"/>
        </w:rPr>
        <w:t xml:space="preserve">e welcome reforms which will give </w:t>
      </w:r>
      <w:r w:rsidR="002719C6" w:rsidRPr="00857463">
        <w:rPr>
          <w:iCs/>
          <w:sz w:val="24"/>
          <w:szCs w:val="24"/>
          <w:u w:color="31849B"/>
          <w:lang w:val="en-US"/>
        </w:rPr>
        <w:t xml:space="preserve">a legal </w:t>
      </w:r>
      <w:r w:rsidR="004779C3" w:rsidRPr="00857463">
        <w:rPr>
          <w:iCs/>
          <w:sz w:val="24"/>
          <w:szCs w:val="24"/>
          <w:u w:color="31849B"/>
          <w:lang w:val="en-US"/>
        </w:rPr>
        <w:t>structure and consolidate their commitment.</w:t>
      </w:r>
      <w:r w:rsidR="00996386" w:rsidRPr="00857463">
        <w:rPr>
          <w:iCs/>
          <w:sz w:val="24"/>
          <w:szCs w:val="24"/>
          <w:u w:color="31849B"/>
          <w:lang w:val="en-US"/>
        </w:rPr>
        <w:t xml:space="preserve">  It is also appropriate that the duties and powers relating to parental involvement are extended to publicly funded early learning and childcare settings.</w:t>
      </w:r>
    </w:p>
    <w:p w14:paraId="1408B8D5" w14:textId="77777777" w:rsidR="00857463" w:rsidRPr="00857463" w:rsidRDefault="00857463" w:rsidP="006B3E11">
      <w:pPr>
        <w:spacing w:after="0" w:line="240" w:lineRule="auto"/>
        <w:jc w:val="both"/>
        <w:rPr>
          <w:iCs/>
          <w:sz w:val="24"/>
          <w:szCs w:val="24"/>
          <w:u w:color="31849B"/>
          <w:lang w:val="en-US"/>
        </w:rPr>
      </w:pPr>
    </w:p>
    <w:p w14:paraId="2DA77A9A" w14:textId="77777777" w:rsidR="00857463" w:rsidRDefault="00857463" w:rsidP="006B3E11">
      <w:pPr>
        <w:spacing w:after="0" w:line="240" w:lineRule="auto"/>
        <w:jc w:val="both"/>
        <w:rPr>
          <w:b/>
          <w:iCs/>
          <w:sz w:val="24"/>
          <w:szCs w:val="24"/>
          <w:u w:color="31849B"/>
          <w:lang w:val="en-US"/>
        </w:rPr>
      </w:pPr>
    </w:p>
    <w:p w14:paraId="0D173AC4" w14:textId="77777777" w:rsidR="00996386" w:rsidRDefault="00857463" w:rsidP="006B3E11">
      <w:pPr>
        <w:spacing w:after="0" w:line="240" w:lineRule="auto"/>
        <w:jc w:val="both"/>
        <w:rPr>
          <w:b/>
          <w:iCs/>
          <w:sz w:val="24"/>
          <w:szCs w:val="24"/>
          <w:u w:color="31849B"/>
          <w:lang w:val="en-US"/>
        </w:rPr>
      </w:pPr>
      <w:r w:rsidRPr="00857463">
        <w:rPr>
          <w:b/>
          <w:iCs/>
          <w:sz w:val="24"/>
          <w:szCs w:val="24"/>
          <w:u w:color="31849B"/>
          <w:lang w:val="en-US"/>
        </w:rPr>
        <w:t>QUESTIONS 11 AND 12</w:t>
      </w:r>
      <w:r>
        <w:rPr>
          <w:b/>
          <w:iCs/>
          <w:sz w:val="24"/>
          <w:szCs w:val="24"/>
          <w:u w:color="31849B"/>
          <w:lang w:val="en-US"/>
        </w:rPr>
        <w:t xml:space="preserve"> - </w:t>
      </w:r>
      <w:r w:rsidRPr="00857463">
        <w:rPr>
          <w:b/>
          <w:iCs/>
          <w:sz w:val="24"/>
          <w:szCs w:val="24"/>
          <w:u w:color="31849B"/>
          <w:lang w:val="en-US"/>
        </w:rPr>
        <w:t>PUPIL PARTICIPATION</w:t>
      </w:r>
    </w:p>
    <w:p w14:paraId="4F363C5B" w14:textId="77777777" w:rsidR="00857463" w:rsidRPr="00857463" w:rsidRDefault="00857463" w:rsidP="006B3E11">
      <w:pPr>
        <w:spacing w:after="0" w:line="240" w:lineRule="auto"/>
        <w:jc w:val="both"/>
        <w:rPr>
          <w:b/>
          <w:iCs/>
          <w:sz w:val="24"/>
          <w:szCs w:val="24"/>
          <w:u w:color="31849B"/>
          <w:lang w:val="en-US"/>
        </w:rPr>
      </w:pPr>
    </w:p>
    <w:p w14:paraId="6EB65003" w14:textId="77777777" w:rsidR="00E15DB7" w:rsidRDefault="00824176" w:rsidP="006B3E11">
      <w:pPr>
        <w:spacing w:after="0" w:line="240" w:lineRule="auto"/>
        <w:jc w:val="both"/>
        <w:rPr>
          <w:iCs/>
          <w:sz w:val="24"/>
          <w:szCs w:val="24"/>
          <w:u w:color="31849B"/>
          <w:lang w:val="en-US"/>
        </w:rPr>
      </w:pPr>
      <w:r w:rsidRPr="00857463">
        <w:rPr>
          <w:iCs/>
          <w:sz w:val="24"/>
          <w:szCs w:val="24"/>
          <w:u w:color="31849B"/>
          <w:lang w:val="en-US"/>
        </w:rPr>
        <w:t xml:space="preserve">It is vital that children’s voices are heard and listened to. </w:t>
      </w:r>
      <w:r w:rsidR="004779C3" w:rsidRPr="00857463">
        <w:rPr>
          <w:iCs/>
          <w:sz w:val="24"/>
          <w:szCs w:val="24"/>
          <w:u w:color="31849B"/>
          <w:lang w:val="en-US"/>
        </w:rPr>
        <w:t xml:space="preserve"> </w:t>
      </w:r>
      <w:r w:rsidRPr="00857463">
        <w:rPr>
          <w:iCs/>
          <w:sz w:val="24"/>
          <w:szCs w:val="24"/>
          <w:u w:color="31849B"/>
          <w:lang w:val="en-US"/>
        </w:rPr>
        <w:t xml:space="preserve">Young learners should be encouraged </w:t>
      </w:r>
      <w:bookmarkStart w:id="0" w:name="_GoBack"/>
      <w:bookmarkEnd w:id="0"/>
      <w:r w:rsidRPr="00857463">
        <w:rPr>
          <w:iCs/>
          <w:sz w:val="24"/>
          <w:szCs w:val="24"/>
          <w:u w:color="31849B"/>
          <w:lang w:val="en-US"/>
        </w:rPr>
        <w:t xml:space="preserve">to participate fully in their learning development and </w:t>
      </w:r>
      <w:proofErr w:type="gramStart"/>
      <w:r w:rsidRPr="00857463">
        <w:rPr>
          <w:iCs/>
          <w:sz w:val="24"/>
          <w:szCs w:val="24"/>
          <w:u w:color="31849B"/>
          <w:lang w:val="en-US"/>
        </w:rPr>
        <w:t>have the opportunity to</w:t>
      </w:r>
      <w:proofErr w:type="gramEnd"/>
      <w:r w:rsidRPr="00857463">
        <w:rPr>
          <w:iCs/>
          <w:sz w:val="24"/>
          <w:szCs w:val="24"/>
          <w:u w:color="31849B"/>
          <w:lang w:val="en-US"/>
        </w:rPr>
        <w:t xml:space="preserve"> take part in discussions which impact directly on their learning journey.</w:t>
      </w:r>
    </w:p>
    <w:p w14:paraId="632884F0" w14:textId="77777777" w:rsidR="00857463" w:rsidRDefault="00857463" w:rsidP="006B3E11">
      <w:pPr>
        <w:spacing w:after="0" w:line="240" w:lineRule="auto"/>
        <w:jc w:val="both"/>
        <w:rPr>
          <w:iCs/>
          <w:sz w:val="24"/>
          <w:szCs w:val="24"/>
          <w:u w:color="31849B"/>
          <w:lang w:val="en-US"/>
        </w:rPr>
      </w:pPr>
    </w:p>
    <w:p w14:paraId="2480E326" w14:textId="77777777" w:rsidR="00857463" w:rsidRPr="00857463" w:rsidRDefault="00857463" w:rsidP="006B3E11">
      <w:pPr>
        <w:spacing w:after="0" w:line="240" w:lineRule="auto"/>
        <w:jc w:val="both"/>
        <w:rPr>
          <w:iCs/>
          <w:sz w:val="24"/>
          <w:szCs w:val="24"/>
          <w:u w:color="31849B"/>
          <w:lang w:val="en-US"/>
        </w:rPr>
      </w:pPr>
    </w:p>
    <w:p w14:paraId="7F96FB39" w14:textId="77777777" w:rsidR="00996386" w:rsidRDefault="00857463" w:rsidP="006B3E11">
      <w:pPr>
        <w:spacing w:after="0" w:line="240" w:lineRule="auto"/>
        <w:jc w:val="both"/>
        <w:rPr>
          <w:b/>
          <w:iCs/>
          <w:sz w:val="24"/>
          <w:szCs w:val="24"/>
          <w:u w:color="31849B"/>
          <w:lang w:val="en-US"/>
        </w:rPr>
      </w:pPr>
      <w:r w:rsidRPr="00857463">
        <w:rPr>
          <w:b/>
          <w:iCs/>
          <w:sz w:val="24"/>
          <w:szCs w:val="24"/>
          <w:u w:color="31849B"/>
          <w:lang w:val="en-US"/>
        </w:rPr>
        <w:t>QUESTIONS 13-16</w:t>
      </w:r>
      <w:r>
        <w:rPr>
          <w:b/>
          <w:iCs/>
          <w:sz w:val="24"/>
          <w:szCs w:val="24"/>
          <w:u w:color="31849B"/>
          <w:lang w:val="en-US"/>
        </w:rPr>
        <w:t xml:space="preserve"> - </w:t>
      </w:r>
      <w:r w:rsidRPr="00857463">
        <w:rPr>
          <w:b/>
          <w:iCs/>
          <w:sz w:val="24"/>
          <w:szCs w:val="24"/>
          <w:u w:color="31849B"/>
          <w:lang w:val="en-US"/>
        </w:rPr>
        <w:t>REGIONAL IMPROVEMENT COLLABORATIVES (RICS)</w:t>
      </w:r>
    </w:p>
    <w:p w14:paraId="5E30B26A" w14:textId="77777777" w:rsidR="00857463" w:rsidRPr="00857463" w:rsidRDefault="00857463" w:rsidP="006B3E11">
      <w:pPr>
        <w:spacing w:after="0" w:line="240" w:lineRule="auto"/>
        <w:jc w:val="both"/>
        <w:rPr>
          <w:b/>
          <w:iCs/>
          <w:sz w:val="24"/>
          <w:szCs w:val="24"/>
          <w:u w:color="31849B"/>
          <w:lang w:val="en-US"/>
        </w:rPr>
      </w:pPr>
    </w:p>
    <w:p w14:paraId="0D397E54" w14:textId="77777777" w:rsidR="00824176" w:rsidRDefault="00ED3040" w:rsidP="006B3E11">
      <w:pPr>
        <w:spacing w:after="0" w:line="240" w:lineRule="auto"/>
        <w:jc w:val="both"/>
        <w:rPr>
          <w:sz w:val="24"/>
          <w:szCs w:val="24"/>
        </w:rPr>
      </w:pPr>
      <w:r w:rsidRPr="00857463">
        <w:rPr>
          <w:sz w:val="24"/>
          <w:szCs w:val="24"/>
        </w:rPr>
        <w:t>Bòrd na Gàidhlig is</w:t>
      </w:r>
      <w:r w:rsidR="00824176" w:rsidRPr="00857463">
        <w:rPr>
          <w:sz w:val="24"/>
          <w:szCs w:val="24"/>
        </w:rPr>
        <w:t xml:space="preserve"> currently working with a wide range of delivery partners to ensure G</w:t>
      </w:r>
      <w:r w:rsidR="00877470" w:rsidRPr="00857463">
        <w:rPr>
          <w:sz w:val="24"/>
          <w:szCs w:val="24"/>
        </w:rPr>
        <w:t xml:space="preserve">aelic education </w:t>
      </w:r>
      <w:r w:rsidR="00824176" w:rsidRPr="00857463">
        <w:rPr>
          <w:sz w:val="24"/>
          <w:szCs w:val="24"/>
        </w:rPr>
        <w:t>functions effectively at regional and local levels and we are happy to continue supporting these partners and extend these where requested to do so. We feel that this is essential for the continued success of G</w:t>
      </w:r>
      <w:r w:rsidR="00877470" w:rsidRPr="00857463">
        <w:rPr>
          <w:sz w:val="24"/>
          <w:szCs w:val="24"/>
        </w:rPr>
        <w:t>aelic education</w:t>
      </w:r>
      <w:r w:rsidR="00824176" w:rsidRPr="00857463">
        <w:rPr>
          <w:sz w:val="24"/>
          <w:szCs w:val="24"/>
        </w:rPr>
        <w:t xml:space="preserve">. </w:t>
      </w:r>
    </w:p>
    <w:p w14:paraId="71B00C9E" w14:textId="77777777" w:rsidR="00857463" w:rsidRPr="00857463" w:rsidRDefault="00857463" w:rsidP="006B3E11">
      <w:pPr>
        <w:spacing w:after="0" w:line="240" w:lineRule="auto"/>
        <w:jc w:val="both"/>
        <w:rPr>
          <w:sz w:val="24"/>
          <w:szCs w:val="24"/>
        </w:rPr>
      </w:pPr>
    </w:p>
    <w:p w14:paraId="09E0FAC5" w14:textId="77777777" w:rsidR="00824176" w:rsidRDefault="00824176" w:rsidP="006B3E11">
      <w:pPr>
        <w:spacing w:after="0" w:line="240" w:lineRule="auto"/>
        <w:jc w:val="both"/>
        <w:rPr>
          <w:iCs/>
          <w:sz w:val="24"/>
          <w:szCs w:val="24"/>
        </w:rPr>
      </w:pPr>
      <w:r w:rsidRPr="00857463">
        <w:rPr>
          <w:iCs/>
          <w:sz w:val="24"/>
          <w:szCs w:val="24"/>
        </w:rPr>
        <w:t>Within newly established educational regions, B</w:t>
      </w:r>
      <w:r w:rsidR="00877470" w:rsidRPr="00857463">
        <w:rPr>
          <w:iCs/>
          <w:sz w:val="24"/>
          <w:szCs w:val="24"/>
        </w:rPr>
        <w:t>òrd</w:t>
      </w:r>
      <w:r w:rsidRPr="00857463">
        <w:rPr>
          <w:iCs/>
          <w:sz w:val="24"/>
          <w:szCs w:val="24"/>
        </w:rPr>
        <w:t xml:space="preserve"> na G</w:t>
      </w:r>
      <w:r w:rsidR="00877470" w:rsidRPr="00857463">
        <w:rPr>
          <w:iCs/>
          <w:sz w:val="24"/>
          <w:szCs w:val="24"/>
        </w:rPr>
        <w:t>àidhlig</w:t>
      </w:r>
      <w:r w:rsidRPr="00857463">
        <w:rPr>
          <w:iCs/>
          <w:sz w:val="24"/>
          <w:szCs w:val="24"/>
        </w:rPr>
        <w:t xml:space="preserve"> would </w:t>
      </w:r>
      <w:r w:rsidR="003D1D4E" w:rsidRPr="00857463">
        <w:rPr>
          <w:iCs/>
          <w:sz w:val="24"/>
          <w:szCs w:val="24"/>
        </w:rPr>
        <w:t>seek</w:t>
      </w:r>
      <w:r w:rsidRPr="00857463">
        <w:rPr>
          <w:iCs/>
          <w:sz w:val="24"/>
          <w:szCs w:val="24"/>
        </w:rPr>
        <w:t xml:space="preserve"> guarantees that the</w:t>
      </w:r>
      <w:r w:rsidR="003D1D4E" w:rsidRPr="00857463">
        <w:rPr>
          <w:iCs/>
          <w:sz w:val="24"/>
          <w:szCs w:val="24"/>
        </w:rPr>
        <w:t>se</w:t>
      </w:r>
      <w:r w:rsidRPr="00857463">
        <w:rPr>
          <w:iCs/>
          <w:sz w:val="24"/>
          <w:szCs w:val="24"/>
        </w:rPr>
        <w:t xml:space="preserve"> would support GME, G</w:t>
      </w:r>
      <w:r w:rsidR="00877470" w:rsidRPr="00857463">
        <w:rPr>
          <w:iCs/>
          <w:sz w:val="24"/>
          <w:szCs w:val="24"/>
        </w:rPr>
        <w:t>LE</w:t>
      </w:r>
      <w:r w:rsidRPr="00857463">
        <w:rPr>
          <w:iCs/>
          <w:sz w:val="24"/>
          <w:szCs w:val="24"/>
        </w:rPr>
        <w:t xml:space="preserve">, </w:t>
      </w:r>
      <w:r w:rsidR="00877470" w:rsidRPr="00857463">
        <w:rPr>
          <w:iCs/>
          <w:sz w:val="24"/>
          <w:szCs w:val="24"/>
        </w:rPr>
        <w:t xml:space="preserve">further opportunities to include </w:t>
      </w:r>
      <w:r w:rsidRPr="00857463">
        <w:rPr>
          <w:iCs/>
          <w:sz w:val="24"/>
          <w:szCs w:val="24"/>
        </w:rPr>
        <w:t xml:space="preserve">Gaelic 1+2 </w:t>
      </w:r>
      <w:r w:rsidR="00877470" w:rsidRPr="00857463">
        <w:rPr>
          <w:iCs/>
          <w:sz w:val="24"/>
          <w:szCs w:val="24"/>
        </w:rPr>
        <w:t xml:space="preserve">languages strategy </w:t>
      </w:r>
      <w:r w:rsidRPr="00857463">
        <w:rPr>
          <w:iCs/>
          <w:sz w:val="24"/>
          <w:szCs w:val="24"/>
        </w:rPr>
        <w:t>and ensure that all staff involved in G</w:t>
      </w:r>
      <w:r w:rsidR="00877470" w:rsidRPr="00857463">
        <w:rPr>
          <w:iCs/>
          <w:sz w:val="24"/>
          <w:szCs w:val="24"/>
        </w:rPr>
        <w:t>aelic education</w:t>
      </w:r>
      <w:r w:rsidRPr="00857463">
        <w:rPr>
          <w:iCs/>
          <w:sz w:val="24"/>
          <w:szCs w:val="24"/>
        </w:rPr>
        <w:t xml:space="preserve"> have opportunities for </w:t>
      </w:r>
      <w:r w:rsidR="00ED3040" w:rsidRPr="00857463">
        <w:rPr>
          <w:iCs/>
          <w:sz w:val="24"/>
          <w:szCs w:val="24"/>
        </w:rPr>
        <w:t xml:space="preserve">support and for </w:t>
      </w:r>
      <w:r w:rsidRPr="00857463">
        <w:rPr>
          <w:iCs/>
          <w:sz w:val="24"/>
          <w:szCs w:val="24"/>
        </w:rPr>
        <w:t xml:space="preserve">high quality professional development. </w:t>
      </w:r>
    </w:p>
    <w:p w14:paraId="1701044D" w14:textId="77777777" w:rsidR="00857463" w:rsidRPr="00857463" w:rsidRDefault="00857463" w:rsidP="006B3E11">
      <w:pPr>
        <w:spacing w:after="0" w:line="240" w:lineRule="auto"/>
        <w:jc w:val="both"/>
        <w:rPr>
          <w:iCs/>
          <w:sz w:val="24"/>
          <w:szCs w:val="24"/>
        </w:rPr>
      </w:pPr>
    </w:p>
    <w:p w14:paraId="1D0EC24F" w14:textId="77777777" w:rsidR="00824176" w:rsidRDefault="0064373E" w:rsidP="006B3E11">
      <w:pPr>
        <w:spacing w:after="0" w:line="240" w:lineRule="auto"/>
        <w:jc w:val="both"/>
        <w:rPr>
          <w:iCs/>
          <w:sz w:val="24"/>
          <w:szCs w:val="24"/>
        </w:rPr>
      </w:pPr>
      <w:r w:rsidRPr="00857463">
        <w:rPr>
          <w:iCs/>
          <w:sz w:val="24"/>
          <w:szCs w:val="24"/>
        </w:rPr>
        <w:t>It is crucial that C</w:t>
      </w:r>
      <w:r w:rsidR="00824176" w:rsidRPr="00857463">
        <w:rPr>
          <w:iCs/>
          <w:sz w:val="24"/>
          <w:szCs w:val="24"/>
        </w:rPr>
        <w:t xml:space="preserve">ollaboratives include </w:t>
      </w:r>
      <w:r w:rsidR="00877470" w:rsidRPr="00857463">
        <w:rPr>
          <w:iCs/>
          <w:sz w:val="24"/>
          <w:szCs w:val="24"/>
        </w:rPr>
        <w:t xml:space="preserve">representation from </w:t>
      </w:r>
      <w:r w:rsidR="009945B4" w:rsidRPr="00857463">
        <w:rPr>
          <w:iCs/>
          <w:sz w:val="24"/>
          <w:szCs w:val="24"/>
        </w:rPr>
        <w:t xml:space="preserve">the </w:t>
      </w:r>
      <w:r w:rsidR="00824176" w:rsidRPr="00857463">
        <w:rPr>
          <w:iCs/>
          <w:sz w:val="24"/>
          <w:szCs w:val="24"/>
        </w:rPr>
        <w:t>G</w:t>
      </w:r>
      <w:r w:rsidR="00877470" w:rsidRPr="00857463">
        <w:rPr>
          <w:iCs/>
          <w:sz w:val="24"/>
          <w:szCs w:val="24"/>
        </w:rPr>
        <w:t xml:space="preserve">aelic education </w:t>
      </w:r>
      <w:r w:rsidR="00824176" w:rsidRPr="00857463">
        <w:rPr>
          <w:iCs/>
          <w:sz w:val="24"/>
          <w:szCs w:val="24"/>
        </w:rPr>
        <w:t>sector</w:t>
      </w:r>
      <w:r w:rsidR="009945B4" w:rsidRPr="00857463">
        <w:rPr>
          <w:iCs/>
          <w:sz w:val="24"/>
          <w:szCs w:val="24"/>
        </w:rPr>
        <w:t xml:space="preserve">, targeting advice and driving forward improvement across </w:t>
      </w:r>
      <w:r w:rsidR="003D1D4E" w:rsidRPr="00857463">
        <w:rPr>
          <w:iCs/>
          <w:sz w:val="24"/>
          <w:szCs w:val="24"/>
        </w:rPr>
        <w:t xml:space="preserve">both </w:t>
      </w:r>
      <w:r w:rsidR="009945B4" w:rsidRPr="00857463">
        <w:rPr>
          <w:iCs/>
          <w:sz w:val="24"/>
          <w:szCs w:val="24"/>
        </w:rPr>
        <w:t>EM and GM.</w:t>
      </w:r>
      <w:r w:rsidR="00ED3040" w:rsidRPr="00857463">
        <w:rPr>
          <w:iCs/>
          <w:sz w:val="24"/>
          <w:szCs w:val="24"/>
        </w:rPr>
        <w:t xml:space="preserve">  G</w:t>
      </w:r>
      <w:r w:rsidR="00397E59" w:rsidRPr="00857463">
        <w:rPr>
          <w:iCs/>
          <w:sz w:val="24"/>
          <w:szCs w:val="24"/>
        </w:rPr>
        <w:t xml:space="preserve">aelic education </w:t>
      </w:r>
      <w:r w:rsidR="00ED3040" w:rsidRPr="00857463">
        <w:rPr>
          <w:iCs/>
          <w:sz w:val="24"/>
          <w:szCs w:val="24"/>
        </w:rPr>
        <w:t xml:space="preserve">must feature in the Improvement Plans of RICs.  </w:t>
      </w:r>
    </w:p>
    <w:p w14:paraId="5A411D59" w14:textId="77777777" w:rsidR="00857463" w:rsidRPr="00857463" w:rsidRDefault="00857463" w:rsidP="006B3E11">
      <w:pPr>
        <w:spacing w:after="0" w:line="240" w:lineRule="auto"/>
        <w:jc w:val="both"/>
        <w:rPr>
          <w:iCs/>
          <w:sz w:val="24"/>
          <w:szCs w:val="24"/>
        </w:rPr>
      </w:pPr>
    </w:p>
    <w:p w14:paraId="0F0FD892" w14:textId="77777777" w:rsidR="002D75E8" w:rsidRPr="00857463" w:rsidRDefault="002D75E8" w:rsidP="006B3E11">
      <w:pPr>
        <w:spacing w:after="0" w:line="240" w:lineRule="auto"/>
        <w:jc w:val="both"/>
        <w:rPr>
          <w:rFonts w:ascii="Calibri" w:hAnsi="Calibri" w:cs="Calibri"/>
          <w:sz w:val="24"/>
          <w:szCs w:val="24"/>
        </w:rPr>
      </w:pPr>
      <w:r w:rsidRPr="00857463">
        <w:rPr>
          <w:bCs/>
          <w:sz w:val="24"/>
          <w:szCs w:val="24"/>
        </w:rPr>
        <w:t xml:space="preserve">Regional improvement collaboratives must </w:t>
      </w:r>
      <w:r w:rsidR="003D1D4E" w:rsidRPr="00857463">
        <w:rPr>
          <w:bCs/>
          <w:sz w:val="24"/>
          <w:szCs w:val="24"/>
        </w:rPr>
        <w:t xml:space="preserve">also </w:t>
      </w:r>
      <w:r w:rsidRPr="00857463">
        <w:rPr>
          <w:bCs/>
          <w:sz w:val="24"/>
          <w:szCs w:val="24"/>
        </w:rPr>
        <w:t>ensure that G</w:t>
      </w:r>
      <w:r w:rsidR="00877470" w:rsidRPr="00857463">
        <w:rPr>
          <w:bCs/>
          <w:sz w:val="24"/>
          <w:szCs w:val="24"/>
        </w:rPr>
        <w:t xml:space="preserve">aelic education </w:t>
      </w:r>
      <w:r w:rsidRPr="00857463">
        <w:rPr>
          <w:bCs/>
          <w:sz w:val="24"/>
          <w:szCs w:val="24"/>
        </w:rPr>
        <w:t xml:space="preserve">is promoted and supported.  </w:t>
      </w:r>
      <w:r w:rsidR="003D1D4E" w:rsidRPr="00857463">
        <w:rPr>
          <w:bCs/>
          <w:sz w:val="24"/>
          <w:szCs w:val="24"/>
        </w:rPr>
        <w:t>A c</w:t>
      </w:r>
      <w:r w:rsidRPr="00857463">
        <w:rPr>
          <w:sz w:val="24"/>
          <w:szCs w:val="24"/>
        </w:rPr>
        <w:t>learer indication of how and from where regional improvement collaboratives will secure GM sector specific advice</w:t>
      </w:r>
      <w:r w:rsidR="003D1D4E" w:rsidRPr="00857463">
        <w:rPr>
          <w:sz w:val="24"/>
          <w:szCs w:val="24"/>
        </w:rPr>
        <w:t xml:space="preserve"> is required</w:t>
      </w:r>
      <w:r w:rsidRPr="00857463">
        <w:rPr>
          <w:sz w:val="24"/>
          <w:szCs w:val="24"/>
        </w:rPr>
        <w:t>. </w:t>
      </w:r>
      <w:r w:rsidR="00ED3040" w:rsidRPr="00857463">
        <w:rPr>
          <w:sz w:val="24"/>
          <w:szCs w:val="24"/>
        </w:rPr>
        <w:t xml:space="preserve"> This </w:t>
      </w:r>
      <w:r w:rsidR="003D1D4E" w:rsidRPr="00857463">
        <w:rPr>
          <w:sz w:val="24"/>
          <w:szCs w:val="24"/>
        </w:rPr>
        <w:t xml:space="preserve">also requires </w:t>
      </w:r>
      <w:r w:rsidR="00ED3040" w:rsidRPr="00857463">
        <w:rPr>
          <w:sz w:val="24"/>
          <w:szCs w:val="24"/>
        </w:rPr>
        <w:t>to be formalised</w:t>
      </w:r>
      <w:r w:rsidR="003D1D4E" w:rsidRPr="00857463">
        <w:rPr>
          <w:sz w:val="24"/>
          <w:szCs w:val="24"/>
        </w:rPr>
        <w:t>.</w:t>
      </w:r>
      <w:r w:rsidRPr="00857463">
        <w:rPr>
          <w:sz w:val="24"/>
          <w:szCs w:val="24"/>
        </w:rPr>
        <w:t xml:space="preserve">  </w:t>
      </w:r>
    </w:p>
    <w:p w14:paraId="6DF40877" w14:textId="77777777" w:rsidR="009945B4" w:rsidRDefault="009945B4" w:rsidP="006B3E11">
      <w:pPr>
        <w:spacing w:after="0" w:line="240" w:lineRule="auto"/>
        <w:jc w:val="both"/>
        <w:rPr>
          <w:iCs/>
          <w:sz w:val="24"/>
          <w:szCs w:val="24"/>
        </w:rPr>
      </w:pPr>
      <w:r w:rsidRPr="00857463">
        <w:rPr>
          <w:iCs/>
          <w:sz w:val="24"/>
          <w:szCs w:val="24"/>
        </w:rPr>
        <w:lastRenderedPageBreak/>
        <w:t>It is important that each regional</w:t>
      </w:r>
      <w:r w:rsidR="00877470" w:rsidRPr="00857463">
        <w:rPr>
          <w:iCs/>
          <w:sz w:val="24"/>
          <w:szCs w:val="24"/>
        </w:rPr>
        <w:t xml:space="preserve"> improvement </w:t>
      </w:r>
      <w:r w:rsidRPr="00857463">
        <w:rPr>
          <w:iCs/>
          <w:sz w:val="24"/>
          <w:szCs w:val="24"/>
        </w:rPr>
        <w:t>collaborative report</w:t>
      </w:r>
      <w:r w:rsidR="003D1D4E" w:rsidRPr="00857463">
        <w:rPr>
          <w:iCs/>
          <w:sz w:val="24"/>
          <w:szCs w:val="24"/>
        </w:rPr>
        <w:t>s</w:t>
      </w:r>
      <w:r w:rsidRPr="00857463">
        <w:rPr>
          <w:iCs/>
          <w:sz w:val="24"/>
          <w:szCs w:val="24"/>
        </w:rPr>
        <w:t xml:space="preserve"> regularly</w:t>
      </w:r>
      <w:r w:rsidR="00E02DAE" w:rsidRPr="00857463">
        <w:rPr>
          <w:iCs/>
          <w:sz w:val="24"/>
          <w:szCs w:val="24"/>
        </w:rPr>
        <w:t xml:space="preserve"> to stakeholders</w:t>
      </w:r>
      <w:r w:rsidRPr="00857463">
        <w:rPr>
          <w:iCs/>
          <w:sz w:val="24"/>
          <w:szCs w:val="24"/>
        </w:rPr>
        <w:t>.</w:t>
      </w:r>
      <w:r w:rsidR="00E02DAE" w:rsidRPr="00857463">
        <w:rPr>
          <w:iCs/>
          <w:sz w:val="24"/>
          <w:szCs w:val="24"/>
        </w:rPr>
        <w:t xml:space="preserve">  We would recommend reporting on an annual basis.</w:t>
      </w:r>
    </w:p>
    <w:p w14:paraId="45F5BC9C" w14:textId="77777777" w:rsidR="00857463" w:rsidRPr="00857463" w:rsidRDefault="00857463" w:rsidP="006B3E11">
      <w:pPr>
        <w:spacing w:after="0" w:line="240" w:lineRule="auto"/>
        <w:jc w:val="both"/>
        <w:rPr>
          <w:iCs/>
          <w:sz w:val="24"/>
          <w:szCs w:val="24"/>
        </w:rPr>
      </w:pPr>
    </w:p>
    <w:p w14:paraId="7F517E6A" w14:textId="77777777" w:rsidR="00E02DAE" w:rsidRDefault="00E02DAE" w:rsidP="006B3E11">
      <w:pPr>
        <w:spacing w:after="0" w:line="240" w:lineRule="auto"/>
        <w:jc w:val="both"/>
        <w:rPr>
          <w:iCs/>
          <w:sz w:val="24"/>
          <w:szCs w:val="24"/>
        </w:rPr>
      </w:pPr>
      <w:r w:rsidRPr="00857463">
        <w:rPr>
          <w:iCs/>
          <w:sz w:val="24"/>
          <w:szCs w:val="24"/>
        </w:rPr>
        <w:t>Any statutory guidance that is developed should take cognisance of the Statutory Guidance on Gaelic Education.</w:t>
      </w:r>
    </w:p>
    <w:p w14:paraId="746BAF3A" w14:textId="77777777" w:rsidR="00857463" w:rsidRDefault="00857463" w:rsidP="006B3E11">
      <w:pPr>
        <w:spacing w:after="0" w:line="240" w:lineRule="auto"/>
        <w:jc w:val="both"/>
        <w:rPr>
          <w:iCs/>
          <w:sz w:val="24"/>
          <w:szCs w:val="24"/>
        </w:rPr>
      </w:pPr>
    </w:p>
    <w:p w14:paraId="21A81E14" w14:textId="7EDF3865" w:rsidR="006B3E11" w:rsidRDefault="006B3E11" w:rsidP="006B3E11">
      <w:pPr>
        <w:rPr>
          <w:b/>
          <w:iCs/>
          <w:sz w:val="24"/>
          <w:szCs w:val="24"/>
        </w:rPr>
      </w:pPr>
    </w:p>
    <w:p w14:paraId="4996AC72" w14:textId="77777777" w:rsidR="00E02DAE" w:rsidRDefault="00857463" w:rsidP="006B3E11">
      <w:pPr>
        <w:spacing w:after="0" w:line="240" w:lineRule="auto"/>
        <w:jc w:val="both"/>
        <w:rPr>
          <w:b/>
          <w:iCs/>
          <w:sz w:val="24"/>
          <w:szCs w:val="24"/>
        </w:rPr>
      </w:pPr>
      <w:r w:rsidRPr="00857463">
        <w:rPr>
          <w:b/>
          <w:iCs/>
          <w:sz w:val="24"/>
          <w:szCs w:val="24"/>
        </w:rPr>
        <w:t>QUESTIONS 17-18</w:t>
      </w:r>
      <w:r>
        <w:rPr>
          <w:b/>
          <w:iCs/>
          <w:sz w:val="24"/>
          <w:szCs w:val="24"/>
        </w:rPr>
        <w:t xml:space="preserve"> - </w:t>
      </w:r>
      <w:r w:rsidRPr="00857463">
        <w:rPr>
          <w:b/>
          <w:iCs/>
          <w:sz w:val="24"/>
          <w:szCs w:val="24"/>
        </w:rPr>
        <w:t>EDUCATION WORKFORCE COUNCIL FOR SCOTLAND</w:t>
      </w:r>
    </w:p>
    <w:p w14:paraId="346280AF" w14:textId="77777777" w:rsidR="00857463" w:rsidRPr="00857463" w:rsidRDefault="00857463" w:rsidP="006B3E11">
      <w:pPr>
        <w:spacing w:after="0" w:line="240" w:lineRule="auto"/>
        <w:jc w:val="both"/>
        <w:rPr>
          <w:b/>
          <w:iCs/>
          <w:sz w:val="24"/>
          <w:szCs w:val="24"/>
        </w:rPr>
      </w:pPr>
    </w:p>
    <w:p w14:paraId="41EF894C" w14:textId="77777777" w:rsidR="00857463" w:rsidRDefault="00D209BE" w:rsidP="006B3E11">
      <w:pPr>
        <w:spacing w:after="0" w:line="240" w:lineRule="auto"/>
        <w:jc w:val="both"/>
        <w:rPr>
          <w:iCs/>
          <w:sz w:val="24"/>
          <w:szCs w:val="24"/>
        </w:rPr>
      </w:pPr>
      <w:r w:rsidRPr="00857463">
        <w:rPr>
          <w:iCs/>
          <w:sz w:val="24"/>
          <w:szCs w:val="24"/>
        </w:rPr>
        <w:t>The proposed purpose and aims for the new Education Workforce Council for Scotland are applicable within the proposed restructuring of the current Education Review and ensure that continuing lifelong professional learning is replicated across the wider education workforce.</w:t>
      </w:r>
      <w:r w:rsidR="00E02DAE" w:rsidRPr="00857463">
        <w:rPr>
          <w:iCs/>
          <w:sz w:val="24"/>
          <w:szCs w:val="24"/>
        </w:rPr>
        <w:t xml:space="preserve">  </w:t>
      </w:r>
    </w:p>
    <w:p w14:paraId="1D730CA4" w14:textId="77777777" w:rsidR="00857463" w:rsidRDefault="00857463" w:rsidP="006B3E11">
      <w:pPr>
        <w:spacing w:after="0" w:line="240" w:lineRule="auto"/>
        <w:jc w:val="both"/>
        <w:rPr>
          <w:iCs/>
          <w:sz w:val="24"/>
          <w:szCs w:val="24"/>
        </w:rPr>
      </w:pPr>
    </w:p>
    <w:p w14:paraId="61B8B5DC" w14:textId="77777777" w:rsidR="00E02DAE" w:rsidRDefault="00997A9A" w:rsidP="006B3E11">
      <w:pPr>
        <w:spacing w:after="0" w:line="240" w:lineRule="auto"/>
        <w:jc w:val="both"/>
        <w:rPr>
          <w:iCs/>
          <w:sz w:val="24"/>
          <w:szCs w:val="24"/>
        </w:rPr>
      </w:pPr>
      <w:r w:rsidRPr="00857463">
        <w:rPr>
          <w:iCs/>
          <w:sz w:val="24"/>
          <w:szCs w:val="24"/>
        </w:rPr>
        <w:t>Overall the functions for the EWCS are appropriate. An addition</w:t>
      </w:r>
      <w:r w:rsidR="008E4A14" w:rsidRPr="00857463">
        <w:rPr>
          <w:iCs/>
          <w:sz w:val="24"/>
          <w:szCs w:val="24"/>
        </w:rPr>
        <w:t>al function</w:t>
      </w:r>
      <w:r w:rsidRPr="00857463">
        <w:rPr>
          <w:iCs/>
          <w:sz w:val="24"/>
          <w:szCs w:val="24"/>
        </w:rPr>
        <w:t xml:space="preserve"> to independent evidence-based advice on workforce planning</w:t>
      </w:r>
      <w:r w:rsidR="008E4A14" w:rsidRPr="00857463">
        <w:rPr>
          <w:iCs/>
          <w:sz w:val="24"/>
          <w:szCs w:val="24"/>
        </w:rPr>
        <w:t>,</w:t>
      </w:r>
      <w:r w:rsidRPr="00857463">
        <w:rPr>
          <w:iCs/>
          <w:sz w:val="24"/>
          <w:szCs w:val="24"/>
        </w:rPr>
        <w:t xml:space="preserve"> would be recognising the need for more Gaelic </w:t>
      </w:r>
      <w:r w:rsidR="008E4A14" w:rsidRPr="00857463">
        <w:rPr>
          <w:iCs/>
          <w:sz w:val="24"/>
          <w:szCs w:val="24"/>
        </w:rPr>
        <w:t>practitioners</w:t>
      </w:r>
      <w:r w:rsidRPr="00857463">
        <w:rPr>
          <w:iCs/>
          <w:sz w:val="24"/>
          <w:szCs w:val="24"/>
        </w:rPr>
        <w:t xml:space="preserve">.  As an established sector within Scottish education it is imperative that there is recognition </w:t>
      </w:r>
      <w:r w:rsidR="008E4A14" w:rsidRPr="00857463">
        <w:rPr>
          <w:iCs/>
          <w:sz w:val="24"/>
          <w:szCs w:val="24"/>
        </w:rPr>
        <w:t xml:space="preserve">and registration for all GM ‘practitioners’.  </w:t>
      </w:r>
      <w:r w:rsidR="00E02DAE" w:rsidRPr="00857463">
        <w:rPr>
          <w:iCs/>
          <w:sz w:val="24"/>
          <w:szCs w:val="24"/>
        </w:rPr>
        <w:t>It seems appropriate that the Council would collect data on practitioners’ Gaelic skills in its role of supporting and enhancing professional development.</w:t>
      </w:r>
    </w:p>
    <w:p w14:paraId="0625A14D" w14:textId="77777777" w:rsidR="00857463" w:rsidRPr="00857463" w:rsidRDefault="00857463" w:rsidP="006B3E11">
      <w:pPr>
        <w:spacing w:after="0" w:line="240" w:lineRule="auto"/>
        <w:jc w:val="both"/>
        <w:rPr>
          <w:iCs/>
          <w:sz w:val="24"/>
          <w:szCs w:val="24"/>
        </w:rPr>
      </w:pPr>
    </w:p>
    <w:p w14:paraId="6CA9BB6C" w14:textId="77777777" w:rsidR="00997A9A" w:rsidRPr="00857463" w:rsidRDefault="008E4A14" w:rsidP="006B3E11">
      <w:pPr>
        <w:spacing w:after="0" w:line="240" w:lineRule="auto"/>
        <w:jc w:val="both"/>
        <w:rPr>
          <w:iCs/>
          <w:sz w:val="24"/>
          <w:szCs w:val="24"/>
        </w:rPr>
      </w:pPr>
      <w:r w:rsidRPr="00857463">
        <w:rPr>
          <w:iCs/>
          <w:sz w:val="24"/>
          <w:szCs w:val="24"/>
        </w:rPr>
        <w:t>Gaelic education is successful and the demand for more staff is increasing steadily, planning for this growth and gathering of data by the EWCS is key.</w:t>
      </w:r>
    </w:p>
    <w:p w14:paraId="4687FDC5" w14:textId="77777777" w:rsidR="00D209BE" w:rsidRPr="00857463" w:rsidRDefault="00D209BE" w:rsidP="006B3E11">
      <w:pPr>
        <w:spacing w:after="0" w:line="240" w:lineRule="auto"/>
        <w:jc w:val="both"/>
        <w:rPr>
          <w:iCs/>
          <w:sz w:val="24"/>
          <w:szCs w:val="24"/>
        </w:rPr>
      </w:pPr>
    </w:p>
    <w:p w14:paraId="6A1F38D1" w14:textId="77777777" w:rsidR="00997A9A" w:rsidRPr="00857463" w:rsidRDefault="00997A9A" w:rsidP="006B3E11">
      <w:pPr>
        <w:spacing w:after="0" w:line="240" w:lineRule="auto"/>
        <w:jc w:val="both"/>
        <w:rPr>
          <w:iCs/>
          <w:sz w:val="24"/>
          <w:szCs w:val="24"/>
        </w:rPr>
      </w:pPr>
    </w:p>
    <w:p w14:paraId="4AD3AA5A" w14:textId="77777777" w:rsidR="00997A9A" w:rsidRPr="00857463" w:rsidRDefault="00997A9A" w:rsidP="006B3E11">
      <w:pPr>
        <w:spacing w:after="0" w:line="240" w:lineRule="auto"/>
        <w:jc w:val="both"/>
        <w:rPr>
          <w:iCs/>
          <w:sz w:val="24"/>
          <w:szCs w:val="24"/>
        </w:rPr>
      </w:pPr>
    </w:p>
    <w:p w14:paraId="353B2546" w14:textId="77777777" w:rsidR="00D209BE" w:rsidRPr="00857463" w:rsidRDefault="00D209BE" w:rsidP="006B3E11">
      <w:pPr>
        <w:spacing w:after="0" w:line="240" w:lineRule="auto"/>
        <w:jc w:val="both"/>
        <w:rPr>
          <w:iCs/>
          <w:sz w:val="24"/>
          <w:szCs w:val="24"/>
        </w:rPr>
      </w:pPr>
    </w:p>
    <w:p w14:paraId="3911BB75" w14:textId="77777777" w:rsidR="00195CF4" w:rsidRPr="00857463" w:rsidRDefault="00195CF4" w:rsidP="006B3E11">
      <w:pPr>
        <w:spacing w:after="0" w:line="240" w:lineRule="auto"/>
        <w:jc w:val="both"/>
        <w:rPr>
          <w:sz w:val="24"/>
          <w:szCs w:val="24"/>
        </w:rPr>
      </w:pPr>
    </w:p>
    <w:p w14:paraId="785146DA" w14:textId="77777777" w:rsidR="00195CF4" w:rsidRPr="00857463" w:rsidRDefault="00195CF4" w:rsidP="006B3E11">
      <w:pPr>
        <w:spacing w:after="0" w:line="240" w:lineRule="auto"/>
        <w:jc w:val="both"/>
        <w:rPr>
          <w:bCs/>
          <w:sz w:val="24"/>
          <w:szCs w:val="24"/>
        </w:rPr>
      </w:pPr>
      <w:r w:rsidRPr="00857463">
        <w:rPr>
          <w:sz w:val="24"/>
          <w:szCs w:val="24"/>
        </w:rPr>
        <w:t>.</w:t>
      </w:r>
    </w:p>
    <w:p w14:paraId="611800BF" w14:textId="77777777" w:rsidR="00195CF4" w:rsidRPr="00857463" w:rsidRDefault="00195CF4" w:rsidP="006B3E11">
      <w:pPr>
        <w:spacing w:after="0" w:line="240" w:lineRule="auto"/>
        <w:jc w:val="both"/>
        <w:rPr>
          <w:sz w:val="24"/>
          <w:szCs w:val="24"/>
        </w:rPr>
      </w:pPr>
    </w:p>
    <w:p w14:paraId="70E17A6C" w14:textId="77777777" w:rsidR="00195CF4" w:rsidRPr="00857463" w:rsidRDefault="00195CF4" w:rsidP="006B3E11">
      <w:pPr>
        <w:spacing w:after="0" w:line="240" w:lineRule="auto"/>
        <w:jc w:val="both"/>
        <w:rPr>
          <w:rFonts w:ascii="Arial" w:hAnsi="Arial" w:cs="Arial"/>
          <w:bCs/>
          <w:color w:val="1F497D"/>
          <w:sz w:val="24"/>
          <w:szCs w:val="24"/>
        </w:rPr>
      </w:pPr>
    </w:p>
    <w:p w14:paraId="152275AD" w14:textId="77777777" w:rsidR="00824176" w:rsidRPr="00857463" w:rsidRDefault="00824176" w:rsidP="006B3E11">
      <w:pPr>
        <w:spacing w:after="0" w:line="240" w:lineRule="auto"/>
        <w:jc w:val="both"/>
        <w:rPr>
          <w:sz w:val="24"/>
          <w:szCs w:val="24"/>
        </w:rPr>
      </w:pPr>
    </w:p>
    <w:p w14:paraId="66092BD0" w14:textId="77777777" w:rsidR="00824176" w:rsidRPr="00857463" w:rsidRDefault="00824176" w:rsidP="006B3E11">
      <w:pPr>
        <w:spacing w:after="0" w:line="240" w:lineRule="auto"/>
        <w:jc w:val="both"/>
        <w:rPr>
          <w:iCs/>
          <w:sz w:val="24"/>
          <w:szCs w:val="24"/>
          <w:u w:color="31849B"/>
          <w:lang w:val="en-US"/>
        </w:rPr>
      </w:pPr>
    </w:p>
    <w:p w14:paraId="08E2ACB9" w14:textId="77777777" w:rsidR="00824176" w:rsidRPr="00857463" w:rsidRDefault="00824176" w:rsidP="006B3E11">
      <w:pPr>
        <w:spacing w:after="0" w:line="240" w:lineRule="auto"/>
        <w:jc w:val="both"/>
        <w:rPr>
          <w:iCs/>
          <w:sz w:val="24"/>
          <w:szCs w:val="24"/>
          <w:u w:color="31849B"/>
          <w:lang w:val="en-US"/>
        </w:rPr>
      </w:pPr>
    </w:p>
    <w:p w14:paraId="7B08E6BB" w14:textId="77777777" w:rsidR="00913AA5" w:rsidRPr="00857463" w:rsidRDefault="00913AA5" w:rsidP="006B3E11">
      <w:pPr>
        <w:pStyle w:val="Body"/>
        <w:spacing w:after="0" w:line="240" w:lineRule="auto"/>
        <w:jc w:val="both"/>
        <w:rPr>
          <w:sz w:val="24"/>
          <w:szCs w:val="24"/>
        </w:rPr>
      </w:pPr>
    </w:p>
    <w:sectPr w:rsidR="00913AA5" w:rsidRPr="00857463" w:rsidSect="004C120B">
      <w:pgSz w:w="11906" w:h="16838"/>
      <w:pgMar w:top="1418" w:right="141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0B8"/>
    <w:multiLevelType w:val="hybridMultilevel"/>
    <w:tmpl w:val="1F905A9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 w15:restartNumberingAfterBreak="0">
    <w:nsid w:val="01486014"/>
    <w:multiLevelType w:val="hybridMultilevel"/>
    <w:tmpl w:val="2F4841D8"/>
    <w:styleLink w:val="Bullets"/>
    <w:lvl w:ilvl="0" w:tplc="8CB0C4BC">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EC38B2">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08EFA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5838B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D05B1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F063B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4C03E">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2C44EA">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4B59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F96B22"/>
    <w:multiLevelType w:val="hybridMultilevel"/>
    <w:tmpl w:val="8F1CAB96"/>
    <w:styleLink w:val="ImportedStyle2"/>
    <w:lvl w:ilvl="0" w:tplc="345AEC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BA82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03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B4E2C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0F5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406E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60CA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454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C492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B578A7"/>
    <w:multiLevelType w:val="hybridMultilevel"/>
    <w:tmpl w:val="91D4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C0CCF"/>
    <w:multiLevelType w:val="hybridMultilevel"/>
    <w:tmpl w:val="B2F8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01CD7"/>
    <w:multiLevelType w:val="hybridMultilevel"/>
    <w:tmpl w:val="130038EC"/>
    <w:lvl w:ilvl="0" w:tplc="025E0B84">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647A04"/>
    <w:multiLevelType w:val="hybridMultilevel"/>
    <w:tmpl w:val="2F4841D8"/>
    <w:numStyleLink w:val="Bullets"/>
  </w:abstractNum>
  <w:abstractNum w:abstractNumId="7" w15:restartNumberingAfterBreak="0">
    <w:nsid w:val="64FF580E"/>
    <w:multiLevelType w:val="hybridMultilevel"/>
    <w:tmpl w:val="A39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50A50"/>
    <w:multiLevelType w:val="hybridMultilevel"/>
    <w:tmpl w:val="991C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
  </w:num>
  <w:num w:numId="6">
    <w:abstractNumId w:val="6"/>
    <w:lvlOverride w:ilvl="0">
      <w:lvl w:ilvl="0" w:tplc="5226107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3E1EB2" w:tentative="1">
        <w:start w:val="1"/>
        <w:numFmt w:val="bullet"/>
        <w:lvlText w:val="o"/>
        <w:lvlJc w:val="left"/>
        <w:pPr>
          <w:ind w:left="1440" w:hanging="360"/>
        </w:pPr>
        <w:rPr>
          <w:rFonts w:ascii="Courier New" w:hAnsi="Courier New" w:cs="Courier New" w:hint="default"/>
        </w:rPr>
      </w:lvl>
    </w:lvlOverride>
    <w:lvlOverride w:ilvl="2">
      <w:lvl w:ilvl="2" w:tplc="E148356A" w:tentative="1">
        <w:start w:val="1"/>
        <w:numFmt w:val="bullet"/>
        <w:lvlText w:val=""/>
        <w:lvlJc w:val="left"/>
        <w:pPr>
          <w:ind w:left="2160" w:hanging="360"/>
        </w:pPr>
        <w:rPr>
          <w:rFonts w:ascii="Wingdings" w:hAnsi="Wingdings" w:hint="default"/>
        </w:rPr>
      </w:lvl>
    </w:lvlOverride>
    <w:lvlOverride w:ilvl="3">
      <w:lvl w:ilvl="3" w:tplc="921CCB36" w:tentative="1">
        <w:start w:val="1"/>
        <w:numFmt w:val="bullet"/>
        <w:lvlText w:val=""/>
        <w:lvlJc w:val="left"/>
        <w:pPr>
          <w:ind w:left="2880" w:hanging="360"/>
        </w:pPr>
        <w:rPr>
          <w:rFonts w:ascii="Symbol" w:hAnsi="Symbol" w:hint="default"/>
        </w:rPr>
      </w:lvl>
    </w:lvlOverride>
    <w:lvlOverride w:ilvl="4">
      <w:lvl w:ilvl="4" w:tplc="9034A17C" w:tentative="1">
        <w:start w:val="1"/>
        <w:numFmt w:val="bullet"/>
        <w:lvlText w:val="o"/>
        <w:lvlJc w:val="left"/>
        <w:pPr>
          <w:ind w:left="3600" w:hanging="360"/>
        </w:pPr>
        <w:rPr>
          <w:rFonts w:ascii="Courier New" w:hAnsi="Courier New" w:cs="Courier New" w:hint="default"/>
        </w:rPr>
      </w:lvl>
    </w:lvlOverride>
    <w:lvlOverride w:ilvl="5">
      <w:lvl w:ilvl="5" w:tplc="BF20A85C" w:tentative="1">
        <w:start w:val="1"/>
        <w:numFmt w:val="bullet"/>
        <w:lvlText w:val=""/>
        <w:lvlJc w:val="left"/>
        <w:pPr>
          <w:ind w:left="4320" w:hanging="360"/>
        </w:pPr>
        <w:rPr>
          <w:rFonts w:ascii="Wingdings" w:hAnsi="Wingdings" w:hint="default"/>
        </w:rPr>
      </w:lvl>
    </w:lvlOverride>
    <w:lvlOverride w:ilvl="6">
      <w:lvl w:ilvl="6" w:tplc="4D3C64C2" w:tentative="1">
        <w:start w:val="1"/>
        <w:numFmt w:val="bullet"/>
        <w:lvlText w:val=""/>
        <w:lvlJc w:val="left"/>
        <w:pPr>
          <w:ind w:left="5040" w:hanging="360"/>
        </w:pPr>
        <w:rPr>
          <w:rFonts w:ascii="Symbol" w:hAnsi="Symbol" w:hint="default"/>
        </w:rPr>
      </w:lvl>
    </w:lvlOverride>
    <w:lvlOverride w:ilvl="7">
      <w:lvl w:ilvl="7" w:tplc="ED207F2C" w:tentative="1">
        <w:start w:val="1"/>
        <w:numFmt w:val="bullet"/>
        <w:lvlText w:val="o"/>
        <w:lvlJc w:val="left"/>
        <w:pPr>
          <w:ind w:left="5760" w:hanging="360"/>
        </w:pPr>
        <w:rPr>
          <w:rFonts w:ascii="Courier New" w:hAnsi="Courier New" w:cs="Courier New" w:hint="default"/>
        </w:rPr>
      </w:lvl>
    </w:lvlOverride>
    <w:lvlOverride w:ilvl="8">
      <w:lvl w:ilvl="8" w:tplc="31A4F000" w:tentative="1">
        <w:start w:val="1"/>
        <w:numFmt w:val="bullet"/>
        <w:lvlText w:val=""/>
        <w:lvlJc w:val="left"/>
        <w:pPr>
          <w:ind w:left="6480" w:hanging="360"/>
        </w:pPr>
        <w:rPr>
          <w:rFonts w:ascii="Wingdings" w:hAnsi="Wingdings" w:hint="default"/>
        </w:rPr>
      </w:lvl>
    </w:lvlOverride>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52"/>
    <w:rsid w:val="00045DCF"/>
    <w:rsid w:val="00165DCF"/>
    <w:rsid w:val="00195CF4"/>
    <w:rsid w:val="00232C52"/>
    <w:rsid w:val="002719C6"/>
    <w:rsid w:val="00295EBF"/>
    <w:rsid w:val="002D75E8"/>
    <w:rsid w:val="0035565A"/>
    <w:rsid w:val="00397E59"/>
    <w:rsid w:val="003D1D4E"/>
    <w:rsid w:val="003D2AF2"/>
    <w:rsid w:val="004779C3"/>
    <w:rsid w:val="004C120B"/>
    <w:rsid w:val="005B6C2F"/>
    <w:rsid w:val="0064373E"/>
    <w:rsid w:val="006B3E11"/>
    <w:rsid w:val="0076522E"/>
    <w:rsid w:val="007D4333"/>
    <w:rsid w:val="00824176"/>
    <w:rsid w:val="00857463"/>
    <w:rsid w:val="00877470"/>
    <w:rsid w:val="008C0175"/>
    <w:rsid w:val="008D0F9B"/>
    <w:rsid w:val="008E4A14"/>
    <w:rsid w:val="00913AA5"/>
    <w:rsid w:val="009712CA"/>
    <w:rsid w:val="009945B4"/>
    <w:rsid w:val="00996386"/>
    <w:rsid w:val="00997A9A"/>
    <w:rsid w:val="00A57582"/>
    <w:rsid w:val="00A93761"/>
    <w:rsid w:val="00B50BBE"/>
    <w:rsid w:val="00B6418E"/>
    <w:rsid w:val="00C97608"/>
    <w:rsid w:val="00CD3273"/>
    <w:rsid w:val="00D209BE"/>
    <w:rsid w:val="00DF09D1"/>
    <w:rsid w:val="00E02DAE"/>
    <w:rsid w:val="00E15DB7"/>
    <w:rsid w:val="00ED3040"/>
    <w:rsid w:val="00F45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1069"/>
  <w15:docId w15:val="{FB185F43-8F4C-4330-BB87-A07259B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32C52"/>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rsid w:val="00232C52"/>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Bullets">
    <w:name w:val="Bullets"/>
    <w:rsid w:val="00232C52"/>
    <w:pPr>
      <w:numPr>
        <w:numId w:val="5"/>
      </w:numPr>
    </w:pPr>
  </w:style>
  <w:style w:type="paragraph" w:customStyle="1" w:styleId="BodyA">
    <w:name w:val="Body A"/>
    <w:rsid w:val="00232C52"/>
    <w:pPr>
      <w:pBdr>
        <w:top w:val="nil"/>
        <w:left w:val="nil"/>
        <w:bottom w:val="nil"/>
        <w:right w:val="nil"/>
        <w:between w:val="nil"/>
        <w:bar w:val="nil"/>
      </w:pBdr>
    </w:pPr>
    <w:rPr>
      <w:rFonts w:ascii="Calibri" w:eastAsia="Calibri" w:hAnsi="Calibri" w:cs="Calibri"/>
      <w:color w:val="000000"/>
      <w:u w:color="000000"/>
      <w:bdr w:val="nil"/>
      <w:lang w:val="it-IT" w:eastAsia="en-GB"/>
    </w:rPr>
  </w:style>
  <w:style w:type="numbering" w:customStyle="1" w:styleId="ImportedStyle2">
    <w:name w:val="Imported Style 2"/>
    <w:rsid w:val="00232C52"/>
    <w:pPr>
      <w:numPr>
        <w:numId w:val="8"/>
      </w:numPr>
    </w:pPr>
  </w:style>
  <w:style w:type="paragraph" w:styleId="BalloonText">
    <w:name w:val="Balloon Text"/>
    <w:basedOn w:val="Normal"/>
    <w:link w:val="BalloonTextChar"/>
    <w:uiPriority w:val="99"/>
    <w:semiHidden/>
    <w:unhideWhenUsed/>
    <w:rsid w:val="00877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8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42C8122C6F4498F78F944AD90F809" ma:contentTypeVersion="11" ma:contentTypeDescription="Create a new document." ma:contentTypeScope="" ma:versionID="8b5aeec72052f1c0c877cd8275e778db">
  <xsd:schema xmlns:xsd="http://www.w3.org/2001/XMLSchema" xmlns:xs="http://www.w3.org/2001/XMLSchema" xmlns:p="http://schemas.microsoft.com/office/2006/metadata/properties" xmlns:ns2="04cb5802-5e34-4202-8716-935458b54b5f" xmlns:ns3="fd1ad0ab-3d79-449f-86e2-dc08714a3602" targetNamespace="http://schemas.microsoft.com/office/2006/metadata/properties" ma:root="true" ma:fieldsID="616a78e55fdcb9a5ea862de95a1b94dc" ns2:_="" ns3:_="">
    <xsd:import namespace="04cb5802-5e34-4202-8716-935458b54b5f"/>
    <xsd:import namespace="fd1ad0ab-3d79-449f-86e2-dc08714a3602"/>
    <xsd:element name="properties">
      <xsd:complexType>
        <xsd:sequence>
          <xsd:element name="documentManagement">
            <xsd:complexType>
              <xsd:all>
                <xsd:element ref="ns2:TaxCatchAll" minOccurs="0"/>
                <xsd:element ref="ns2:p4b7bd7c7ef8468ba169ca8ea0fa5bf0" minOccurs="0"/>
                <xsd:element ref="ns3:File_x0020_Closed" minOccurs="0"/>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p4b7bd7c7ef8468ba169ca8ea0fa5bf0" ma:index="10" nillable="true" ma:taxonomy="true" ma:internalName="p4b7bd7c7ef8468ba169ca8ea0fa5bf0" ma:taxonomyFieldName="Fiosrachadh" ma:displayName="Fiosrachadh" ma:default="" ma:fieldId="{94b7bd7c-7ef8-468b-a169-ca8ea0fa5bf0}" ma:taxonomyMulti="true" ma:sspId="cb690b39-6305-4573-943d-d46d0038d887" ma:termSetId="c59cb3af-0344-402a-bf6c-27f63fd0c61b" ma:anchorId="00000000-0000-0000-0000-000000000000" ma:open="true" ma:isKeyword="false">
      <xsd:complexType>
        <xsd:sequence>
          <xsd:element ref="pc:Terms" minOccurs="0" maxOccurs="1"/>
        </xsd:sequence>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ad0ab-3d79-449f-86e2-dc08714a3602" elementFormDefault="qualified">
    <xsd:import namespace="http://schemas.microsoft.com/office/2006/documentManagement/types"/>
    <xsd:import namespace="http://schemas.microsoft.com/office/infopath/2007/PartnerControls"/>
    <xsd:element name="File_x0020_Closed" ma:index="11" nillable="true" ma:displayName="File Closed" ma:description="Date to be entered when retention schedule is triggered for example, end of financial year, end of business use." ma:format="DateOnly" ma:internalName="File_x0020_Closed">
      <xsd:simpleType>
        <xsd:restriction base="dms:DateTim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Closed xmlns="fd1ad0ab-3d79-449f-86e2-dc08714a3602" xsi:nil="true"/>
    <TaxCatchAll xmlns="04cb5802-5e34-4202-8716-935458b54b5f"/>
    <p4b7bd7c7ef8468ba169ca8ea0fa5bf0 xmlns="04cb5802-5e34-4202-8716-935458b54b5f">
      <Terms xmlns="http://schemas.microsoft.com/office/infopath/2007/PartnerControls"/>
    </p4b7bd7c7ef8468ba169ca8ea0fa5bf0>
  </documentManagement>
</p:properties>
</file>

<file path=customXml/itemProps1.xml><?xml version="1.0" encoding="utf-8"?>
<ds:datastoreItem xmlns:ds="http://schemas.openxmlformats.org/officeDocument/2006/customXml" ds:itemID="{09696B43-EC21-4324-B10B-0146500069ED}">
  <ds:schemaRefs>
    <ds:schemaRef ds:uri="http://schemas.microsoft.com/sharepoint/v3/contenttype/forms"/>
  </ds:schemaRefs>
</ds:datastoreItem>
</file>

<file path=customXml/itemProps2.xml><?xml version="1.0" encoding="utf-8"?>
<ds:datastoreItem xmlns:ds="http://schemas.openxmlformats.org/officeDocument/2006/customXml" ds:itemID="{CDCE1DDF-D3FB-46A4-BDC7-C4626376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b5802-5e34-4202-8716-935458b54b5f"/>
    <ds:schemaRef ds:uri="fd1ad0ab-3d79-449f-86e2-dc08714a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5AB50-0B24-4091-93A6-2DF4E8C00E12}">
  <ds:schemaRefs>
    <ds:schemaRef ds:uri="fd1ad0ab-3d79-449f-86e2-dc08714a360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4cb5802-5e34-4202-8716-935458b54b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Wilson</dc:creator>
  <cp:keywords/>
  <dc:description/>
  <cp:lastModifiedBy>Carol NicIain</cp:lastModifiedBy>
  <cp:revision>5</cp:revision>
  <cp:lastPrinted>2018-01-25T15:31:00Z</cp:lastPrinted>
  <dcterms:created xsi:type="dcterms:W3CDTF">2018-01-25T15:29:00Z</dcterms:created>
  <dcterms:modified xsi:type="dcterms:W3CDTF">2018-01-25T15:58:00Z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0x010100D5B42C8122C6F4498F78F944AD90F809</vt:lpwstr>
  </property>
  <property fmtid="{D5CDD505-2E9C-101B-9397-08002B2CF9AE}" pid="3" name="Fiosrachadh">
    <vt:lpwstr/>
  </property>
</Properties>
</file>