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2004" w14:textId="77777777" w:rsidR="00337EAB" w:rsidRPr="00013109" w:rsidRDefault="00337EAB" w:rsidP="00337EAB">
      <w:pPr>
        <w:spacing w:after="0" w:line="240" w:lineRule="auto"/>
        <w:rPr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11C/</w:t>
      </w:r>
      <w:r w:rsidRPr="00013109">
        <w:rPr>
          <w:color w:val="404040" w:themeColor="text1" w:themeTint="BF"/>
          <w:sz w:val="42"/>
          <w:szCs w:val="42"/>
        </w:rPr>
        <w:t>Appendix 11C</w:t>
      </w:r>
    </w:p>
    <w:p w14:paraId="148806B5" w14:textId="77777777" w:rsidR="00337EAB" w:rsidRPr="00343B45" w:rsidRDefault="00337EAB" w:rsidP="00337EAB">
      <w:pPr>
        <w:spacing w:after="0" w:line="240" w:lineRule="auto"/>
        <w:rPr>
          <w:rFonts w:eastAsia="ヒラギノ角ゴ Pro W3"/>
          <w:b/>
          <w:color w:val="000000"/>
          <w:lang w:eastAsia="en-GB"/>
        </w:rPr>
      </w:pPr>
      <w:proofErr w:type="spellStart"/>
      <w:r w:rsidRPr="00343B45">
        <w:rPr>
          <w:rFonts w:eastAsia="ヒラギノ角ゴ Pro W3"/>
          <w:b/>
          <w:color w:val="000000"/>
          <w:lang w:eastAsia="en-GB"/>
        </w:rPr>
        <w:t>Measadh</w:t>
      </w:r>
      <w:proofErr w:type="spellEnd"/>
      <w:r w:rsidRPr="00343B45">
        <w:rPr>
          <w:rFonts w:eastAsia="ヒラギノ角ゴ Pro W3"/>
          <w:b/>
          <w:color w:val="000000"/>
          <w:lang w:eastAsia="en-GB"/>
        </w:rPr>
        <w:t xml:space="preserve"> air </w:t>
      </w:r>
      <w:proofErr w:type="spellStart"/>
      <w:r w:rsidRPr="00343B45">
        <w:rPr>
          <w:rFonts w:eastAsia="ヒラギノ角ゴ Pro W3"/>
          <w:b/>
          <w:color w:val="000000"/>
          <w:lang w:eastAsia="en-GB"/>
        </w:rPr>
        <w:t>Buannachdan</w:t>
      </w:r>
      <w:proofErr w:type="spellEnd"/>
      <w:r w:rsidRPr="00343B45">
        <w:rPr>
          <w:rFonts w:eastAsia="ヒラギノ角ゴ Pro W3"/>
          <w:b/>
          <w:color w:val="000000"/>
          <w:lang w:eastAsia="en-GB"/>
        </w:rPr>
        <w:t xml:space="preserve"> is </w:t>
      </w:r>
      <w:proofErr w:type="spellStart"/>
      <w:r w:rsidRPr="00343B45">
        <w:rPr>
          <w:rFonts w:eastAsia="ヒラギノ角ゴ Pro W3"/>
          <w:b/>
          <w:color w:val="000000"/>
          <w:lang w:eastAsia="en-GB"/>
        </w:rPr>
        <w:t>Cunnartan</w:t>
      </w:r>
      <w:proofErr w:type="spellEnd"/>
      <w:r w:rsidRPr="00343B45">
        <w:rPr>
          <w:rFonts w:eastAsia="ヒラギノ角ゴ Pro W3"/>
          <w:b/>
          <w:color w:val="000000"/>
          <w:lang w:eastAsia="en-GB"/>
        </w:rPr>
        <w:t xml:space="preserve"> </w:t>
      </w:r>
      <w:proofErr w:type="spellStart"/>
      <w:r w:rsidRPr="00343B45">
        <w:rPr>
          <w:rFonts w:eastAsia="ヒラギノ角ゴ Pro W3"/>
          <w:b/>
          <w:color w:val="000000"/>
          <w:lang w:eastAsia="en-GB"/>
        </w:rPr>
        <w:t>airson</w:t>
      </w:r>
      <w:proofErr w:type="spellEnd"/>
      <w:r w:rsidRPr="00343B45">
        <w:rPr>
          <w:rFonts w:eastAsia="ヒラギノ角ゴ Pro W3"/>
          <w:b/>
          <w:color w:val="000000"/>
          <w:lang w:eastAsia="en-GB"/>
        </w:rPr>
        <w:t xml:space="preserve"> </w:t>
      </w:r>
      <w:proofErr w:type="spellStart"/>
      <w:r w:rsidRPr="00343B45">
        <w:rPr>
          <w:rFonts w:eastAsia="ヒラギノ角ゴ Pro W3"/>
          <w:b/>
          <w:color w:val="000000"/>
          <w:lang w:eastAsia="en-GB"/>
        </w:rPr>
        <w:t>Turas</w:t>
      </w:r>
      <w:proofErr w:type="spellEnd"/>
      <w:r w:rsidRPr="00343B45">
        <w:rPr>
          <w:rFonts w:eastAsia="ヒラギノ角ゴ Pro W3"/>
          <w:b/>
          <w:color w:val="000000"/>
          <w:lang w:eastAsia="en-GB"/>
        </w:rPr>
        <w:t xml:space="preserve"> no </w:t>
      </w:r>
      <w:proofErr w:type="spellStart"/>
      <w:r w:rsidRPr="00343B45">
        <w:rPr>
          <w:rFonts w:eastAsia="ヒラギノ角ゴ Pro W3"/>
          <w:b/>
          <w:color w:val="000000"/>
          <w:lang w:eastAsia="en-GB"/>
        </w:rPr>
        <w:t>Gnìomhachd</w:t>
      </w:r>
      <w:proofErr w:type="spellEnd"/>
      <w:r>
        <w:rPr>
          <w:rFonts w:eastAsia="ヒラギノ角ゴ Pro W3"/>
          <w:b/>
          <w:color w:val="000000"/>
          <w:lang w:eastAsia="en-GB"/>
        </w:rPr>
        <w:t>/E</w:t>
      </w:r>
      <w:r w:rsidRPr="00343B45">
        <w:rPr>
          <w:rFonts w:eastAsia="ヒラギノ角ゴ Pro W3"/>
          <w:b/>
          <w:color w:val="000000"/>
          <w:lang w:eastAsia="en-GB"/>
        </w:rPr>
        <w:t>xcursion and Activity Benefit Risk Assessment</w:t>
      </w:r>
    </w:p>
    <w:tbl>
      <w:tblPr>
        <w:tblW w:w="14509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1"/>
        <w:gridCol w:w="1708"/>
        <w:gridCol w:w="1850"/>
        <w:gridCol w:w="1992"/>
        <w:gridCol w:w="3274"/>
        <w:gridCol w:w="3274"/>
      </w:tblGrid>
      <w:tr w:rsidR="00337EAB" w:rsidRPr="00343B45" w14:paraId="5127F35B" w14:textId="77777777" w:rsidTr="00F02C9E">
        <w:trPr>
          <w:cantSplit/>
          <w:trHeight w:val="642"/>
          <w:tblHeader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0BA5" w14:textId="77777777" w:rsidR="00337EAB" w:rsidRPr="009230BC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Gàbhadh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Gnìomhachd</w:t>
            </w:r>
            <w:proofErr w:type="spellEnd"/>
            <w:r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Hazard</w:t>
            </w:r>
            <w:r w:rsidRPr="00B709C4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/Activity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9421" w14:textId="77777777" w:rsidR="00337EAB" w:rsidRPr="009230BC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Buannachdan</w:t>
            </w:r>
            <w:proofErr w:type="spellEnd"/>
            <w:r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9200" w14:textId="77777777" w:rsidR="00337EAB" w:rsidRPr="009230BC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Cunnartan</w:t>
            </w:r>
            <w:proofErr w:type="spellEnd"/>
            <w:r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Risks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E5EF" w14:textId="77777777" w:rsidR="00337EAB" w:rsidRPr="00B709C4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Measadh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air a’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chunnart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far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bheil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smachd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dhìth</w:t>
            </w:r>
            <w:proofErr w:type="spellEnd"/>
          </w:p>
          <w:p w14:paraId="725EFD27" w14:textId="77777777" w:rsidR="00337EAB" w:rsidRPr="00B709C4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Mòr/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Meadhanach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Beag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4122C09F" w14:textId="77777777" w:rsidR="00337EAB" w:rsidRPr="00416ABC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416ABC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Evaluation of control risk</w:t>
            </w:r>
          </w:p>
          <w:p w14:paraId="6D446C8D" w14:textId="77777777" w:rsidR="00337EAB" w:rsidRPr="00343B45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16ABC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High/Medium/Low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406D" w14:textId="77777777" w:rsidR="00337EAB" w:rsidRPr="00B709C4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Gnìomh</w:t>
            </w:r>
            <w:proofErr w:type="spellEnd"/>
          </w:p>
          <w:p w14:paraId="65858251" w14:textId="77777777" w:rsidR="00337EAB" w:rsidRPr="00B709C4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 xml:space="preserve">Action </w:t>
            </w:r>
          </w:p>
          <w:p w14:paraId="4DE54CD8" w14:textId="77777777" w:rsidR="00337EAB" w:rsidRPr="00343B45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</w:tcPr>
          <w:p w14:paraId="70C1D820" w14:textId="77777777" w:rsidR="00337EAB" w:rsidRPr="00343B45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Ìre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Cunnairt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a-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nis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578D45C6" w14:textId="77777777" w:rsidR="00337EAB" w:rsidRPr="009230BC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Meadhanach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Beag</w:t>
            </w:r>
            <w:proofErr w:type="spellEnd"/>
            <w:r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Revised Risk Level</w:t>
            </w:r>
          </w:p>
          <w:p w14:paraId="61BAAA66" w14:textId="77777777" w:rsidR="00337EAB" w:rsidRPr="00343B45" w:rsidRDefault="00337EAB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 xml:space="preserve">High/Medium/Low </w:t>
            </w:r>
          </w:p>
        </w:tc>
      </w:tr>
      <w:tr w:rsidR="00337EAB" w:rsidRPr="00343B45" w14:paraId="58A389AC" w14:textId="77777777" w:rsidTr="00F02C9E">
        <w:trPr>
          <w:cantSplit/>
          <w:trHeight w:val="454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BDE8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65152A92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780F1334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7560AEDE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192179F4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3450507F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082CDD39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3C2F9951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09198874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33947D51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  <w:p w14:paraId="62986896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2C5F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EE0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1137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3CA8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26AC0F" w14:textId="77777777" w:rsidR="00337EAB" w:rsidRPr="00343B45" w:rsidRDefault="00337EAB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en-GB"/>
              </w:rPr>
            </w:pPr>
          </w:p>
        </w:tc>
      </w:tr>
    </w:tbl>
    <w:p w14:paraId="14E57D9A" w14:textId="77777777" w:rsidR="00337EAB" w:rsidRPr="00343B45" w:rsidRDefault="00337EAB" w:rsidP="00337E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rPr>
          <w:rFonts w:ascii="Helvetica" w:eastAsia="ヒラギノ角ゴ Pro W3" w:hAnsi="Helvetica"/>
          <w:color w:val="000000"/>
          <w:sz w:val="24"/>
          <w:szCs w:val="20"/>
          <w:lang w:eastAsia="en-GB"/>
        </w:rPr>
      </w:pPr>
      <w:bookmarkStart w:id="0" w:name="_GoBack"/>
      <w:bookmarkEnd w:id="0"/>
    </w:p>
    <w:sectPr w:rsidR="00337EAB" w:rsidRPr="00343B45" w:rsidSect="0035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337EAB"/>
    <w:rsid w:val="0035204F"/>
    <w:rsid w:val="004328F4"/>
    <w:rsid w:val="00511BB1"/>
    <w:rsid w:val="007F73C9"/>
    <w:rsid w:val="00820E1A"/>
    <w:rsid w:val="00A364A8"/>
    <w:rsid w:val="00D44805"/>
    <w:rsid w:val="00E11B19"/>
    <w:rsid w:val="00E44F96"/>
    <w:rsid w:val="00E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2020-06-10T10:29:00Z</dcterms:created>
  <dcterms:modified xsi:type="dcterms:W3CDTF">2020-06-10T10:30:00Z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