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07"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6857"/>
      </w:tblGrid>
      <w:tr w:rsidR="00EE0FCD" w:rsidRPr="00343B45" w14:paraId="66AFE42C" w14:textId="77777777" w:rsidTr="009B0927">
        <w:tc>
          <w:tcPr>
            <w:tcW w:w="7650" w:type="dxa"/>
          </w:tcPr>
          <w:p w14:paraId="4213C4B3" w14:textId="54D37C35" w:rsidR="00EE0FCD" w:rsidRPr="0009192D" w:rsidRDefault="00EE0FCD" w:rsidP="00F02C9E">
            <w:pPr>
              <w:autoSpaceDE w:val="0"/>
              <w:autoSpaceDN w:val="0"/>
              <w:adjustRightInd w:val="0"/>
              <w:spacing w:after="0" w:line="240" w:lineRule="auto"/>
              <w:textAlignment w:val="center"/>
              <w:rPr>
                <w:b/>
                <w:color w:val="404040" w:themeColor="text1" w:themeTint="BF"/>
                <w:sz w:val="42"/>
                <w:szCs w:val="42"/>
                <w:lang w:val="gd-GB"/>
              </w:rPr>
            </w:pPr>
            <w:r w:rsidRPr="00013109">
              <w:rPr>
                <w:b/>
                <w:color w:val="404040" w:themeColor="text1" w:themeTint="BF"/>
                <w:sz w:val="42"/>
                <w:szCs w:val="42"/>
              </w:rPr>
              <w:t xml:space="preserve">Eàrr-ràdh </w:t>
            </w:r>
            <w:r>
              <w:rPr>
                <w:b/>
                <w:color w:val="404040" w:themeColor="text1" w:themeTint="BF"/>
                <w:sz w:val="42"/>
                <w:szCs w:val="42"/>
              </w:rPr>
              <w:t>3</w:t>
            </w:r>
            <w:r w:rsidR="0009192D">
              <w:rPr>
                <w:b/>
                <w:color w:val="404040" w:themeColor="text1" w:themeTint="BF"/>
                <w:sz w:val="42"/>
                <w:szCs w:val="42"/>
                <w:lang w:val="gd-GB"/>
              </w:rPr>
              <w:t>1</w:t>
            </w:r>
          </w:p>
          <w:p w14:paraId="0B6DDC86" w14:textId="77777777" w:rsidR="00EE0FCD" w:rsidRPr="00343B45" w:rsidRDefault="00EE0FCD" w:rsidP="00F02C9E">
            <w:pPr>
              <w:spacing w:after="0" w:line="240" w:lineRule="auto"/>
              <w:rPr>
                <w:rFonts w:eastAsia="Times New Roman"/>
                <w:sz w:val="24"/>
                <w:szCs w:val="24"/>
              </w:rPr>
            </w:pPr>
          </w:p>
        </w:tc>
        <w:tc>
          <w:tcPr>
            <w:tcW w:w="6857" w:type="dxa"/>
          </w:tcPr>
          <w:p w14:paraId="10B1BDD3" w14:textId="4A6C4D77" w:rsidR="00EE0FCD" w:rsidRPr="0009192D" w:rsidRDefault="00EE0FCD" w:rsidP="00F02C9E">
            <w:pPr>
              <w:autoSpaceDE w:val="0"/>
              <w:autoSpaceDN w:val="0"/>
              <w:adjustRightInd w:val="0"/>
              <w:spacing w:after="0" w:line="240" w:lineRule="auto"/>
              <w:textAlignment w:val="center"/>
              <w:rPr>
                <w:color w:val="404040" w:themeColor="text1" w:themeTint="BF"/>
                <w:sz w:val="42"/>
                <w:szCs w:val="42"/>
                <w:lang w:val="gd-GB"/>
              </w:rPr>
            </w:pPr>
            <w:r w:rsidRPr="00013109">
              <w:rPr>
                <w:color w:val="404040" w:themeColor="text1" w:themeTint="BF"/>
                <w:sz w:val="42"/>
                <w:szCs w:val="42"/>
              </w:rPr>
              <w:t xml:space="preserve">Appendix </w:t>
            </w:r>
            <w:r>
              <w:rPr>
                <w:color w:val="404040" w:themeColor="text1" w:themeTint="BF"/>
                <w:sz w:val="42"/>
                <w:szCs w:val="42"/>
              </w:rPr>
              <w:t>3</w:t>
            </w:r>
            <w:r w:rsidR="0009192D">
              <w:rPr>
                <w:color w:val="404040" w:themeColor="text1" w:themeTint="BF"/>
                <w:sz w:val="42"/>
                <w:szCs w:val="42"/>
                <w:lang w:val="gd-GB"/>
              </w:rPr>
              <w:t>1</w:t>
            </w:r>
            <w:bookmarkStart w:id="0" w:name="_GoBack"/>
            <w:bookmarkEnd w:id="0"/>
          </w:p>
          <w:p w14:paraId="0DCC0386" w14:textId="77777777" w:rsidR="00EE0FCD" w:rsidRPr="00343B45" w:rsidRDefault="00EE0FCD" w:rsidP="00F02C9E">
            <w:pPr>
              <w:spacing w:after="0" w:line="240" w:lineRule="auto"/>
              <w:rPr>
                <w:rFonts w:eastAsia="Times New Roman"/>
                <w:sz w:val="24"/>
                <w:szCs w:val="24"/>
              </w:rPr>
            </w:pPr>
          </w:p>
        </w:tc>
      </w:tr>
      <w:tr w:rsidR="00EE0FCD" w:rsidRPr="00343B45" w14:paraId="68E4D4F7" w14:textId="77777777" w:rsidTr="009B0927">
        <w:tc>
          <w:tcPr>
            <w:tcW w:w="7650" w:type="dxa"/>
          </w:tcPr>
          <w:p w14:paraId="04D16A8B" w14:textId="77777777" w:rsidR="00EE0FCD" w:rsidRPr="00343B45" w:rsidRDefault="00EE0FCD" w:rsidP="00F02C9E">
            <w:pPr>
              <w:autoSpaceDE w:val="0"/>
              <w:autoSpaceDN w:val="0"/>
              <w:adjustRightInd w:val="0"/>
              <w:textAlignment w:val="center"/>
              <w:rPr>
                <w:rFonts w:eastAsia="Times New Roman"/>
                <w:sz w:val="24"/>
                <w:szCs w:val="24"/>
              </w:rPr>
            </w:pPr>
            <w:r w:rsidRPr="002E0C2E">
              <w:rPr>
                <w:rFonts w:asciiTheme="minorHAnsi" w:eastAsia="Times New Roman" w:hAnsiTheme="minorHAnsi" w:cs="Arial"/>
                <w:b/>
                <w:bCs/>
                <w:sz w:val="32"/>
                <w:szCs w:val="32"/>
              </w:rPr>
              <w:t>Poileasaidh Airson An Taigh-Bhig / Badain</w:t>
            </w:r>
          </w:p>
        </w:tc>
        <w:tc>
          <w:tcPr>
            <w:tcW w:w="6857" w:type="dxa"/>
          </w:tcPr>
          <w:p w14:paraId="70F101F4" w14:textId="77777777" w:rsidR="00EE0FCD" w:rsidRPr="00343B45" w:rsidRDefault="00EE0FCD" w:rsidP="00F02C9E">
            <w:pPr>
              <w:autoSpaceDE w:val="0"/>
              <w:autoSpaceDN w:val="0"/>
              <w:adjustRightInd w:val="0"/>
              <w:textAlignment w:val="center"/>
              <w:rPr>
                <w:rFonts w:eastAsia="Times New Roman"/>
                <w:sz w:val="24"/>
                <w:szCs w:val="24"/>
              </w:rPr>
            </w:pPr>
            <w:r w:rsidRPr="002E0C2E">
              <w:rPr>
                <w:rFonts w:asciiTheme="minorHAnsi" w:eastAsia="Times New Roman" w:hAnsiTheme="minorHAnsi" w:cs="Arial"/>
                <w:sz w:val="32"/>
                <w:szCs w:val="32"/>
              </w:rPr>
              <w:t>Toileting / Nappy Changing Policy</w:t>
            </w:r>
          </w:p>
        </w:tc>
      </w:tr>
      <w:tr w:rsidR="00EE0FCD" w:rsidRPr="00343B45" w14:paraId="29A303DB" w14:textId="77777777" w:rsidTr="009B0927">
        <w:trPr>
          <w:trHeight w:val="7512"/>
        </w:trPr>
        <w:tc>
          <w:tcPr>
            <w:tcW w:w="7650" w:type="dxa"/>
          </w:tcPr>
          <w:p w14:paraId="2DCAF427" w14:textId="77777777" w:rsidR="00EE0FCD" w:rsidRPr="00C600A7" w:rsidRDefault="00EE0FCD" w:rsidP="00F02C9E">
            <w:pPr>
              <w:spacing w:after="0" w:line="240" w:lineRule="auto"/>
              <w:ind w:right="60"/>
              <w:jc w:val="both"/>
              <w:rPr>
                <w:rFonts w:asciiTheme="minorHAnsi" w:eastAsia="Cambria" w:hAnsiTheme="minorHAnsi" w:cstheme="minorHAnsi"/>
                <w:sz w:val="24"/>
                <w:szCs w:val="24"/>
              </w:rPr>
            </w:pPr>
            <w:r w:rsidRPr="00C600A7">
              <w:rPr>
                <w:rFonts w:asciiTheme="minorHAnsi" w:eastAsia="Cambria" w:hAnsiTheme="minorHAnsi" w:cstheme="minorHAnsi"/>
                <w:sz w:val="24"/>
                <w:szCs w:val="24"/>
              </w:rPr>
              <w:t>Cumar ris na modhan-obrach a leanas gus dèanamh cinnteach gun gabhar ealla ris na tha pàrantan ag iarraidh tachairt nuair a dh’fheumar clann òga a thoirt don taigh-bheag, nuair a tha aodach glan a dhìth orra às dèidh tubaist bhig, no nuair a tha clann feumach air badain ghlan.</w:t>
            </w:r>
          </w:p>
          <w:p w14:paraId="5E054FA3" w14:textId="77777777" w:rsidR="00EE0FCD" w:rsidRPr="00C600A7" w:rsidRDefault="00EE0FCD" w:rsidP="00F02C9E">
            <w:pPr>
              <w:spacing w:after="0" w:line="240" w:lineRule="auto"/>
              <w:ind w:right="60"/>
              <w:jc w:val="both"/>
              <w:rPr>
                <w:rFonts w:asciiTheme="minorHAnsi" w:eastAsia="Cambria" w:hAnsiTheme="minorHAnsi" w:cstheme="minorHAnsi"/>
                <w:sz w:val="24"/>
                <w:szCs w:val="24"/>
              </w:rPr>
            </w:pPr>
          </w:p>
          <w:p w14:paraId="30A165BD" w14:textId="35FF6C37" w:rsidR="00EE0FCD" w:rsidRPr="00C600A7" w:rsidRDefault="00EE0FCD" w:rsidP="009B0927">
            <w:pPr>
              <w:rPr>
                <w:rFonts w:asciiTheme="minorHAnsi" w:eastAsia="Cambria" w:hAnsiTheme="minorHAnsi" w:cstheme="minorHAnsi"/>
                <w:sz w:val="24"/>
                <w:szCs w:val="24"/>
              </w:rPr>
            </w:pPr>
            <w:r w:rsidRPr="00C600A7">
              <w:rPr>
                <w:rFonts w:asciiTheme="minorHAnsi" w:eastAsia="Cambria" w:hAnsiTheme="minorHAnsi" w:cstheme="minorHAnsi"/>
                <w:sz w:val="24"/>
                <w:szCs w:val="24"/>
              </w:rPr>
              <w:t>Tha mi a’ creidsinn sa phrionnsapal, ‘a’ coileanadh na tha ceart airson gach pàiste’, agus ann  a bhith a’ dèanamh cinnteach gu bheil a h-uile pàiste Sàbhailte, Fallain, A’ Soirbheachadh, A’ Faotainn Taic, Dèanadach, A’ Faotainn Spèis, Cunntachail agus A’ Gabhail Làn Chom-pàirt (SHANARRI).</w:t>
            </w:r>
          </w:p>
          <w:p w14:paraId="3AC8D868" w14:textId="77777777" w:rsidR="00EE0FCD" w:rsidRPr="00AC4B55" w:rsidRDefault="00EE0FCD" w:rsidP="00EE0FCD">
            <w:pPr>
              <w:pStyle w:val="ListParagraph"/>
              <w:numPr>
                <w:ilvl w:val="0"/>
                <w:numId w:val="31"/>
              </w:numPr>
              <w:spacing w:after="0" w:line="240" w:lineRule="auto"/>
              <w:ind w:right="1000"/>
              <w:rPr>
                <w:sz w:val="24"/>
                <w:szCs w:val="24"/>
              </w:rPr>
            </w:pPr>
            <w:r w:rsidRPr="00C600A7">
              <w:rPr>
                <w:sz w:val="24"/>
                <w:szCs w:val="24"/>
              </w:rPr>
              <w:t>Nì mi cinnteach gu bheil an uidheamachd is na stuthan a tha dhìth ann airson badan no aodach glan a chur air clann, me, brat-bhadan, wipes, pocannan airson bhadan salach.</w:t>
            </w:r>
          </w:p>
          <w:p w14:paraId="4622D1F7" w14:textId="77777777" w:rsidR="00EE0FCD" w:rsidRPr="00AC4B55" w:rsidRDefault="00EE0FCD" w:rsidP="00EE0FCD">
            <w:pPr>
              <w:pStyle w:val="ListParagraph"/>
              <w:numPr>
                <w:ilvl w:val="0"/>
                <w:numId w:val="31"/>
              </w:numPr>
              <w:spacing w:after="0" w:line="240" w:lineRule="auto"/>
              <w:ind w:right="320"/>
              <w:rPr>
                <w:sz w:val="24"/>
                <w:szCs w:val="24"/>
              </w:rPr>
            </w:pPr>
            <w:r w:rsidRPr="00C600A7">
              <w:rPr>
                <w:sz w:val="24"/>
                <w:szCs w:val="24"/>
              </w:rPr>
              <w:t>Thèid clann a bhrosnachadh gu bhith a’ cumail ri deagh chleachdaidhean a thaobh slàinteachais, leithid a’ nighe an làmhan, msaa.</w:t>
            </w:r>
          </w:p>
          <w:p w14:paraId="40DDD5CF" w14:textId="77777777" w:rsidR="00EE0FCD" w:rsidRPr="00AC4B55" w:rsidRDefault="00EE0FCD" w:rsidP="00EE0FCD">
            <w:pPr>
              <w:pStyle w:val="ListParagraph"/>
              <w:numPr>
                <w:ilvl w:val="0"/>
                <w:numId w:val="31"/>
              </w:numPr>
              <w:spacing w:after="0" w:line="240" w:lineRule="auto"/>
              <w:ind w:right="300"/>
              <w:rPr>
                <w:sz w:val="24"/>
                <w:szCs w:val="24"/>
              </w:rPr>
            </w:pPr>
            <w:r w:rsidRPr="00C600A7">
              <w:rPr>
                <w:sz w:val="24"/>
                <w:szCs w:val="24"/>
              </w:rPr>
              <w:t>Bidh uidheamachd, leithid steapa agus suidheachan-pàiste airson toidhleit ri fhaotainn, airson clann a chuideachadh gus a bhith cho neo-eisimeileach ’s as urrainn dhaibh.</w:t>
            </w:r>
          </w:p>
          <w:p w14:paraId="19604151" w14:textId="77777777" w:rsidR="00EE0FCD" w:rsidRPr="00AC4B55" w:rsidRDefault="00EE0FCD" w:rsidP="00EE0FCD">
            <w:pPr>
              <w:pStyle w:val="ListParagraph"/>
              <w:numPr>
                <w:ilvl w:val="0"/>
                <w:numId w:val="31"/>
              </w:numPr>
              <w:spacing w:after="0" w:line="240" w:lineRule="auto"/>
              <w:ind w:right="540"/>
              <w:rPr>
                <w:sz w:val="24"/>
                <w:szCs w:val="24"/>
              </w:rPr>
            </w:pPr>
            <w:r w:rsidRPr="00C600A7">
              <w:rPr>
                <w:sz w:val="24"/>
                <w:szCs w:val="24"/>
              </w:rPr>
              <w:t>Bu chòir uiread prìobhaideachd ’s as urrainn a thoirt do chloinn daonnan nuair a thig e gu cùisean co-cheangailte ris an toidhleat.</w:t>
            </w:r>
          </w:p>
          <w:p w14:paraId="1CB66F1C" w14:textId="77777777" w:rsidR="00EE0FCD" w:rsidRPr="00C600A7" w:rsidRDefault="00EE0FCD" w:rsidP="00EE0FCD">
            <w:pPr>
              <w:pStyle w:val="ListParagraph"/>
              <w:numPr>
                <w:ilvl w:val="0"/>
                <w:numId w:val="31"/>
              </w:numPr>
              <w:spacing w:after="0" w:line="240" w:lineRule="auto"/>
              <w:rPr>
                <w:rFonts w:asciiTheme="minorHAnsi" w:eastAsia="Cambria" w:hAnsiTheme="minorHAnsi" w:cstheme="minorHAnsi"/>
                <w:sz w:val="24"/>
                <w:szCs w:val="24"/>
              </w:rPr>
            </w:pPr>
            <w:r w:rsidRPr="00C600A7">
              <w:rPr>
                <w:rFonts w:asciiTheme="minorHAnsi" w:eastAsia="Cambria" w:hAnsiTheme="minorHAnsi" w:cstheme="minorHAnsi"/>
                <w:sz w:val="24"/>
                <w:szCs w:val="24"/>
              </w:rPr>
              <w:t xml:space="preserve">Thèid ath-sgrùdadh is ùrachadh a thoirt air na modhan-obrach co-cheangailte ris an toidhleat gach bliadhna. </w:t>
            </w:r>
          </w:p>
          <w:p w14:paraId="1DD13EDE" w14:textId="77777777" w:rsidR="00EE0FCD" w:rsidRPr="00C600A7" w:rsidRDefault="00EE0FCD" w:rsidP="00F02C9E">
            <w:pPr>
              <w:spacing w:after="0" w:line="240" w:lineRule="auto"/>
              <w:rPr>
                <w:rFonts w:asciiTheme="minorHAnsi" w:hAnsiTheme="minorHAnsi" w:cstheme="minorHAnsi"/>
                <w:sz w:val="24"/>
                <w:szCs w:val="24"/>
              </w:rPr>
            </w:pPr>
          </w:p>
          <w:p w14:paraId="7F659F3D" w14:textId="77777777" w:rsidR="00EE0FCD" w:rsidRPr="00A114EA" w:rsidRDefault="00EE0FCD" w:rsidP="00F02C9E">
            <w:pPr>
              <w:spacing w:after="0" w:line="240" w:lineRule="auto"/>
              <w:ind w:right="840"/>
              <w:rPr>
                <w:rFonts w:asciiTheme="minorHAnsi" w:eastAsia="Cambria" w:hAnsiTheme="minorHAnsi" w:cstheme="minorHAnsi"/>
                <w:b/>
                <w:bCs/>
                <w:sz w:val="24"/>
                <w:szCs w:val="24"/>
              </w:rPr>
            </w:pPr>
            <w:r w:rsidRPr="00A114EA">
              <w:rPr>
                <w:rFonts w:asciiTheme="minorHAnsi" w:eastAsia="Cambria" w:hAnsiTheme="minorHAnsi" w:cstheme="minorHAnsi"/>
                <w:b/>
                <w:bCs/>
                <w:sz w:val="24"/>
                <w:szCs w:val="24"/>
              </w:rPr>
              <w:lastRenderedPageBreak/>
              <w:t>Thèid badain ghlan a chur air clann a rèir an stiùiridh aig an NHS air slàinte is slàinteachas mar a leanas:</w:t>
            </w:r>
          </w:p>
          <w:p w14:paraId="789AEA22" w14:textId="77777777" w:rsidR="00EE0FCD" w:rsidRPr="00AC4B55" w:rsidRDefault="00EE0FCD" w:rsidP="00EE0FCD">
            <w:pPr>
              <w:pStyle w:val="ListParagraph"/>
              <w:numPr>
                <w:ilvl w:val="0"/>
                <w:numId w:val="34"/>
              </w:numPr>
              <w:spacing w:after="0" w:line="240" w:lineRule="auto"/>
              <w:rPr>
                <w:rFonts w:asciiTheme="minorHAnsi" w:eastAsia="Cambria" w:hAnsiTheme="minorHAnsi" w:cstheme="minorHAnsi"/>
                <w:sz w:val="24"/>
                <w:szCs w:val="24"/>
              </w:rPr>
            </w:pPr>
            <w:r w:rsidRPr="00C600A7">
              <w:rPr>
                <w:rFonts w:asciiTheme="minorHAnsi" w:eastAsia="Cambria" w:hAnsiTheme="minorHAnsi" w:cstheme="minorHAnsi"/>
                <w:sz w:val="24"/>
                <w:szCs w:val="24"/>
              </w:rPr>
              <w:t>Tha e riatanach gun dèanar cinnteach gun tèid badain ghlan a chur air clann agus gum faighear cuidhteas an fheadhainn shalach ann an dòigh shlàinteachail.</w:t>
            </w:r>
          </w:p>
          <w:p w14:paraId="6A1507AB" w14:textId="77777777" w:rsidR="00EE0FCD" w:rsidRPr="00C600A7" w:rsidRDefault="00EE0FCD" w:rsidP="00EE0FCD">
            <w:pPr>
              <w:pStyle w:val="ListParagraph"/>
              <w:numPr>
                <w:ilvl w:val="0"/>
                <w:numId w:val="34"/>
              </w:numPr>
              <w:spacing w:after="0" w:line="240" w:lineRule="auto"/>
              <w:rPr>
                <w:rFonts w:asciiTheme="minorHAnsi" w:eastAsia="Cambria" w:hAnsiTheme="minorHAnsi" w:cstheme="minorHAnsi"/>
                <w:sz w:val="24"/>
                <w:szCs w:val="24"/>
              </w:rPr>
            </w:pPr>
            <w:r w:rsidRPr="00C600A7">
              <w:rPr>
                <w:rFonts w:asciiTheme="minorHAnsi" w:eastAsia="Cambria" w:hAnsiTheme="minorHAnsi" w:cstheme="minorHAnsi"/>
                <w:sz w:val="24"/>
                <w:szCs w:val="24"/>
              </w:rPr>
              <w:t>Feumaidh an t-àite airson badain ghlan a chur air clann a bhith fa leth bho àiteachan far am bithear ag ullachadh biadh, agus àiteachan airson cluich is ithe. Bu chòir brat-bhadan a chleachdadh daonnan, bu chòir dha a bhith mìn, neo-shùighteach agus furasta a ghlanadh.</w:t>
            </w:r>
          </w:p>
          <w:p w14:paraId="43D42BEC" w14:textId="77777777" w:rsidR="00EE0FCD" w:rsidRPr="00AC4B55" w:rsidRDefault="00EE0FCD" w:rsidP="00EE0FCD">
            <w:pPr>
              <w:pStyle w:val="ListParagraph"/>
              <w:numPr>
                <w:ilvl w:val="0"/>
                <w:numId w:val="34"/>
              </w:numPr>
              <w:spacing w:after="0" w:line="240" w:lineRule="auto"/>
              <w:ind w:right="420"/>
              <w:rPr>
                <w:rFonts w:asciiTheme="minorHAnsi" w:hAnsiTheme="minorHAnsi" w:cstheme="minorHAnsi"/>
                <w:sz w:val="24"/>
                <w:szCs w:val="24"/>
              </w:rPr>
            </w:pPr>
            <w:r w:rsidRPr="00C600A7">
              <w:rPr>
                <w:rFonts w:asciiTheme="minorHAnsi" w:hAnsiTheme="minorHAnsi" w:cstheme="minorHAnsi"/>
                <w:sz w:val="24"/>
                <w:szCs w:val="24"/>
              </w:rPr>
              <w:t xml:space="preserve">Cuiribh còmhdach a ghabhas a chaitheamh air falbh (roile-pàipeir) air an àite far a bheil sibh a’ dol a chur </w:t>
            </w:r>
            <w:r w:rsidRPr="00C600A7">
              <w:rPr>
                <w:rFonts w:asciiTheme="minorHAnsi" w:hAnsiTheme="minorHAnsi" w:cstheme="minorHAnsi"/>
                <w:sz w:val="24"/>
                <w:szCs w:val="24"/>
              </w:rPr>
              <w:br/>
              <w:t>a’ phàiste no glan e às dèidh gach turas a chleachdas sibh e.</w:t>
            </w:r>
          </w:p>
          <w:p w14:paraId="3DA5DFCA" w14:textId="77777777" w:rsidR="00EE0FCD" w:rsidRPr="00AC4B55" w:rsidRDefault="00EE0FCD" w:rsidP="00EE0FCD">
            <w:pPr>
              <w:pStyle w:val="ListParagraph"/>
              <w:numPr>
                <w:ilvl w:val="0"/>
                <w:numId w:val="34"/>
              </w:numPr>
              <w:spacing w:after="0" w:line="240" w:lineRule="auto"/>
              <w:ind w:right="380"/>
              <w:rPr>
                <w:rFonts w:asciiTheme="minorHAnsi" w:eastAsia="Cambria" w:hAnsiTheme="minorHAnsi" w:cstheme="minorHAnsi"/>
                <w:sz w:val="24"/>
                <w:szCs w:val="24"/>
              </w:rPr>
            </w:pPr>
            <w:r w:rsidRPr="00C600A7">
              <w:rPr>
                <w:rFonts w:asciiTheme="minorHAnsi" w:eastAsia="Cambria" w:hAnsiTheme="minorHAnsi" w:cstheme="minorHAnsi"/>
                <w:sz w:val="24"/>
                <w:szCs w:val="24"/>
              </w:rPr>
              <w:t>Cuiribh miotagan oirbh a ghabhas caitheamh air falbh às dèidh dhuibh na stuthan a dh’fheumas sibh fhaighinn agus mus tòisich sibh a’ cur badan glan air a’ phàiste.</w:t>
            </w:r>
          </w:p>
          <w:p w14:paraId="1F87272B" w14:textId="77777777" w:rsidR="00EE0FCD" w:rsidRPr="00AC4B55" w:rsidRDefault="00EE0FCD" w:rsidP="00EE0FCD">
            <w:pPr>
              <w:pStyle w:val="ListParagraph"/>
              <w:numPr>
                <w:ilvl w:val="0"/>
                <w:numId w:val="34"/>
              </w:numPr>
              <w:spacing w:after="0" w:line="240" w:lineRule="auto"/>
              <w:ind w:right="420"/>
              <w:rPr>
                <w:rFonts w:asciiTheme="minorHAnsi" w:eastAsia="Cambria" w:hAnsiTheme="minorHAnsi" w:cstheme="minorHAnsi"/>
                <w:sz w:val="24"/>
                <w:szCs w:val="24"/>
              </w:rPr>
            </w:pPr>
            <w:r w:rsidRPr="00C600A7">
              <w:rPr>
                <w:rFonts w:asciiTheme="minorHAnsi" w:eastAsia="Cambria" w:hAnsiTheme="minorHAnsi" w:cstheme="minorHAnsi"/>
                <w:sz w:val="24"/>
                <w:szCs w:val="24"/>
              </w:rPr>
              <w:t>Cuiribh am badan salach ann am poca-badain fa leth mus cuir sibh sin ann am biona sa bheil poca plastaig mar lìnigeadh. Bu chòir mullach tèarainte a bhith air a’ bhiona, a ghabhas fosgladh le casachan. (Bu chòir gach badan a chur am broinn dà phoca).</w:t>
            </w:r>
          </w:p>
          <w:p w14:paraId="1EF66DD9" w14:textId="77777777" w:rsidR="00EE0FCD" w:rsidRPr="00C600A7" w:rsidRDefault="00EE0FCD" w:rsidP="00EE0FCD">
            <w:pPr>
              <w:pStyle w:val="ListParagraph"/>
              <w:numPr>
                <w:ilvl w:val="0"/>
                <w:numId w:val="34"/>
              </w:numPr>
              <w:spacing w:after="0" w:line="240" w:lineRule="auto"/>
              <w:ind w:right="320"/>
              <w:rPr>
                <w:rFonts w:asciiTheme="minorHAnsi" w:eastAsia="Cambria" w:hAnsiTheme="minorHAnsi" w:cstheme="minorHAnsi"/>
                <w:sz w:val="24"/>
                <w:szCs w:val="24"/>
              </w:rPr>
            </w:pPr>
            <w:r w:rsidRPr="00C600A7">
              <w:rPr>
                <w:rFonts w:asciiTheme="minorHAnsi" w:eastAsia="Cambria" w:hAnsiTheme="minorHAnsi" w:cstheme="minorHAnsi"/>
                <w:sz w:val="24"/>
                <w:szCs w:val="24"/>
              </w:rPr>
              <w:t xml:space="preserve">Bu chòir badain a ghabhas nighe a chur gu dìreach ann am poca plastaig airson a thoirt do na pàrantan. Faodar </w:t>
            </w:r>
            <w:r w:rsidRPr="00C600A7">
              <w:rPr>
                <w:rFonts w:asciiTheme="minorHAnsi" w:eastAsia="Cambria" w:hAnsiTheme="minorHAnsi" w:cstheme="minorHAnsi"/>
                <w:i/>
                <w:iCs/>
                <w:sz w:val="24"/>
                <w:szCs w:val="24"/>
              </w:rPr>
              <w:t>faeces</w:t>
            </w:r>
            <w:r w:rsidRPr="00C600A7">
              <w:rPr>
                <w:rFonts w:asciiTheme="minorHAnsi" w:eastAsia="Cambria" w:hAnsiTheme="minorHAnsi" w:cstheme="minorHAnsi"/>
                <w:sz w:val="24"/>
                <w:szCs w:val="24"/>
              </w:rPr>
              <w:t xml:space="preserve"> cruaidh sam bith a th’ ann a chur don toidhleat.</w:t>
            </w:r>
          </w:p>
          <w:p w14:paraId="6EE0CD69" w14:textId="77777777" w:rsidR="00EE0FCD" w:rsidRPr="00C600A7" w:rsidRDefault="00EE0FCD" w:rsidP="00EE0FCD">
            <w:pPr>
              <w:pStyle w:val="ListParagraph"/>
              <w:numPr>
                <w:ilvl w:val="0"/>
                <w:numId w:val="35"/>
              </w:numPr>
              <w:spacing w:after="0" w:line="240" w:lineRule="auto"/>
              <w:ind w:right="420"/>
              <w:rPr>
                <w:rFonts w:asciiTheme="minorHAnsi" w:eastAsia="Cambria" w:hAnsiTheme="minorHAnsi" w:cstheme="minorHAnsi"/>
                <w:sz w:val="24"/>
                <w:szCs w:val="24"/>
              </w:rPr>
            </w:pPr>
            <w:r w:rsidRPr="00C600A7">
              <w:rPr>
                <w:rFonts w:asciiTheme="minorHAnsi" w:eastAsia="Cambria" w:hAnsiTheme="minorHAnsi" w:cstheme="minorHAnsi"/>
                <w:sz w:val="24"/>
                <w:szCs w:val="24"/>
              </w:rPr>
              <w:t xml:space="preserve">Na toiribh sgoladh do agus na nighibh badain a ghabhas nighe uair sam bith, thoradh tha cunnart ann gun tèid bitheagan a sgaoileadh leis na boinnean uisge a thèid mu sgaoil. </w:t>
            </w:r>
          </w:p>
          <w:p w14:paraId="41351C19" w14:textId="77777777" w:rsidR="00EE0FCD" w:rsidRPr="00C600A7" w:rsidRDefault="00EE0FCD" w:rsidP="00EE0FCD">
            <w:pPr>
              <w:pStyle w:val="ListParagraph"/>
              <w:numPr>
                <w:ilvl w:val="0"/>
                <w:numId w:val="35"/>
              </w:numPr>
              <w:spacing w:after="0" w:line="240" w:lineRule="auto"/>
              <w:ind w:right="440"/>
              <w:rPr>
                <w:rFonts w:asciiTheme="minorHAnsi" w:hAnsiTheme="minorHAnsi" w:cstheme="minorHAnsi"/>
                <w:sz w:val="24"/>
                <w:szCs w:val="24"/>
              </w:rPr>
            </w:pPr>
            <w:r w:rsidRPr="00C600A7">
              <w:rPr>
                <w:rFonts w:asciiTheme="minorHAnsi" w:hAnsiTheme="minorHAnsi" w:cstheme="minorHAnsi"/>
                <w:sz w:val="24"/>
                <w:szCs w:val="24"/>
              </w:rPr>
              <w:t>Cuiribh badan glan air a’ phàiste. Ma thathar a’ cleachdadh cè, bu chòir do na pàrantan an cè a sholarachadh agus bu chòir an cè a chleachdadh air pàiste nam pàrantan sin a-mhàin.</w:t>
            </w:r>
          </w:p>
          <w:p w14:paraId="2D83B4BD" w14:textId="77777777" w:rsidR="00EE0FCD" w:rsidRPr="00C600A7" w:rsidRDefault="00EE0FCD" w:rsidP="00EE0FCD">
            <w:pPr>
              <w:pStyle w:val="ListParagraph"/>
              <w:numPr>
                <w:ilvl w:val="0"/>
                <w:numId w:val="35"/>
              </w:numPr>
              <w:spacing w:after="0" w:line="240" w:lineRule="auto"/>
              <w:ind w:right="440"/>
              <w:rPr>
                <w:rFonts w:asciiTheme="minorHAnsi" w:hAnsiTheme="minorHAnsi" w:cstheme="minorHAnsi"/>
                <w:sz w:val="24"/>
                <w:szCs w:val="24"/>
              </w:rPr>
            </w:pPr>
            <w:r w:rsidRPr="00C600A7">
              <w:rPr>
                <w:rFonts w:asciiTheme="minorHAnsi" w:hAnsiTheme="minorHAnsi" w:cstheme="minorHAnsi"/>
                <w:sz w:val="24"/>
                <w:szCs w:val="24"/>
              </w:rPr>
              <w:t>Thoiribh dhibh na miotagan às dèidh dhuibh am badan a chur air falbh agus am pàiste a nighe.</w:t>
            </w:r>
          </w:p>
          <w:p w14:paraId="30B97F58" w14:textId="77777777" w:rsidR="00EE0FCD" w:rsidRPr="00C600A7" w:rsidRDefault="00EE0FCD" w:rsidP="00EE0FCD">
            <w:pPr>
              <w:pStyle w:val="ListParagraph"/>
              <w:numPr>
                <w:ilvl w:val="0"/>
                <w:numId w:val="35"/>
              </w:numPr>
              <w:spacing w:after="0" w:line="240" w:lineRule="auto"/>
              <w:ind w:right="-114"/>
              <w:rPr>
                <w:rFonts w:asciiTheme="minorHAnsi" w:eastAsia="Cambria" w:hAnsiTheme="minorHAnsi" w:cstheme="minorHAnsi"/>
                <w:sz w:val="23"/>
                <w:szCs w:val="23"/>
              </w:rPr>
            </w:pPr>
            <w:r w:rsidRPr="00C600A7">
              <w:rPr>
                <w:rFonts w:asciiTheme="minorHAnsi" w:eastAsia="Cambria" w:hAnsiTheme="minorHAnsi" w:cstheme="minorHAnsi"/>
                <w:sz w:val="23"/>
                <w:szCs w:val="23"/>
              </w:rPr>
              <w:lastRenderedPageBreak/>
              <w:t>Cuiribh an tubhailt-pàipeir, a chleachd sibh gus an t-àite a chòmhdach far an do chuir sibh badan air a’ phàiste, don bhiona.</w:t>
            </w:r>
          </w:p>
          <w:p w14:paraId="57570DC9" w14:textId="77777777" w:rsidR="00EE0FCD" w:rsidRPr="00C600A7" w:rsidRDefault="00EE0FCD" w:rsidP="00EE0FCD">
            <w:pPr>
              <w:pStyle w:val="ListParagraph"/>
              <w:numPr>
                <w:ilvl w:val="0"/>
                <w:numId w:val="35"/>
              </w:numPr>
              <w:spacing w:after="0" w:line="240" w:lineRule="auto"/>
              <w:ind w:right="220"/>
              <w:rPr>
                <w:rFonts w:asciiTheme="minorHAnsi" w:eastAsia="Cambria" w:hAnsiTheme="minorHAnsi" w:cstheme="minorHAnsi"/>
                <w:sz w:val="24"/>
                <w:szCs w:val="24"/>
              </w:rPr>
            </w:pPr>
            <w:r w:rsidRPr="00C600A7">
              <w:rPr>
                <w:rFonts w:asciiTheme="minorHAnsi" w:eastAsia="Cambria" w:hAnsiTheme="minorHAnsi" w:cstheme="minorHAnsi"/>
                <w:sz w:val="24"/>
                <w:szCs w:val="24"/>
              </w:rPr>
              <w:t xml:space="preserve">Glanaibh an t-àite far an do chuir sibh badan air a’ phàiste le stuth glanaidh no anti-bacteriach agus tiormaichibh an t-àite. Air no, faodaidh sibh wipe freagarrach a chleachdadh. </w:t>
            </w:r>
          </w:p>
          <w:p w14:paraId="41B8C86A" w14:textId="77777777" w:rsidR="00EE0FCD" w:rsidRPr="00C600A7" w:rsidRDefault="00EE0FCD" w:rsidP="00EE0FCD">
            <w:pPr>
              <w:pStyle w:val="ListParagraph"/>
              <w:numPr>
                <w:ilvl w:val="0"/>
                <w:numId w:val="35"/>
              </w:numPr>
              <w:spacing w:after="0" w:line="240" w:lineRule="auto"/>
              <w:rPr>
                <w:rFonts w:asciiTheme="minorHAnsi" w:eastAsia="Cambria" w:hAnsiTheme="minorHAnsi" w:cstheme="minorHAnsi"/>
                <w:sz w:val="24"/>
                <w:szCs w:val="24"/>
              </w:rPr>
            </w:pPr>
            <w:r w:rsidRPr="00C600A7">
              <w:rPr>
                <w:rFonts w:asciiTheme="minorHAnsi" w:eastAsia="Cambria" w:hAnsiTheme="minorHAnsi" w:cstheme="minorHAnsi"/>
                <w:sz w:val="24"/>
                <w:szCs w:val="24"/>
              </w:rPr>
              <w:t>Nighibh ur làmhan.</w:t>
            </w:r>
          </w:p>
          <w:p w14:paraId="68ED4FAA" w14:textId="77777777" w:rsidR="00EE0FCD" w:rsidRPr="00A114EA" w:rsidRDefault="00EE0FCD" w:rsidP="00F02C9E">
            <w:pPr>
              <w:spacing w:after="0" w:line="240" w:lineRule="auto"/>
              <w:rPr>
                <w:rFonts w:eastAsia="Times New Roman"/>
                <w:b/>
                <w:bCs/>
                <w:sz w:val="24"/>
                <w:szCs w:val="24"/>
              </w:rPr>
            </w:pPr>
          </w:p>
        </w:tc>
        <w:tc>
          <w:tcPr>
            <w:tcW w:w="6857" w:type="dxa"/>
          </w:tcPr>
          <w:p w14:paraId="73161FB2" w14:textId="77777777" w:rsidR="00EE0FCD" w:rsidRDefault="00EE0FCD" w:rsidP="00F02C9E">
            <w:pPr>
              <w:pStyle w:val="Default"/>
              <w:rPr>
                <w:rFonts w:asciiTheme="minorHAnsi" w:hAnsiTheme="minorHAnsi" w:cstheme="minorHAnsi"/>
              </w:rPr>
            </w:pPr>
            <w:r w:rsidRPr="00904F90">
              <w:rPr>
                <w:rFonts w:asciiTheme="minorHAnsi" w:hAnsiTheme="minorHAnsi" w:cstheme="minorHAnsi"/>
              </w:rPr>
              <w:lastRenderedPageBreak/>
              <w:t xml:space="preserve">The following procedures will be followed to ensure that the wishes of parents can be taken into account when young children need to be taken to the toilet, need to be changed in case of accidents, or with children who may need nappies changed. </w:t>
            </w:r>
            <w:r>
              <w:rPr>
                <w:rFonts w:asciiTheme="minorHAnsi" w:hAnsiTheme="minorHAnsi" w:cstheme="minorHAnsi"/>
              </w:rPr>
              <w:br/>
            </w:r>
          </w:p>
          <w:p w14:paraId="32CAE1EE" w14:textId="77777777" w:rsidR="00EE0FCD" w:rsidRPr="00904F90" w:rsidRDefault="00EE0FCD" w:rsidP="00F02C9E">
            <w:pPr>
              <w:pStyle w:val="Default"/>
              <w:ind w:left="30"/>
              <w:rPr>
                <w:rFonts w:asciiTheme="minorHAnsi" w:hAnsiTheme="minorHAnsi" w:cstheme="minorHAnsi"/>
              </w:rPr>
            </w:pPr>
            <w:r w:rsidRPr="00904F90">
              <w:rPr>
                <w:rFonts w:asciiTheme="minorHAnsi" w:hAnsiTheme="minorHAnsi" w:cstheme="minorHAnsi"/>
              </w:rPr>
              <w:t xml:space="preserve">I believe in ‘getting it right for every child’ ensuring that all children are Safe, Healthy, Achieving, Nurtured, Active, Respected and Responsible and Included. (SHANARI) </w:t>
            </w:r>
            <w:r>
              <w:rPr>
                <w:rFonts w:asciiTheme="minorHAnsi" w:hAnsiTheme="minorHAnsi" w:cstheme="minorHAnsi"/>
              </w:rPr>
              <w:br/>
            </w:r>
            <w:r>
              <w:rPr>
                <w:rFonts w:asciiTheme="minorHAnsi" w:hAnsiTheme="minorHAnsi" w:cstheme="minorHAnsi"/>
              </w:rPr>
              <w:br/>
            </w:r>
          </w:p>
          <w:p w14:paraId="2C4A4174" w14:textId="77777777" w:rsidR="00EE0FCD" w:rsidRPr="00904F90" w:rsidRDefault="00EE0FCD" w:rsidP="00EE0FCD">
            <w:pPr>
              <w:pStyle w:val="Default"/>
              <w:numPr>
                <w:ilvl w:val="0"/>
                <w:numId w:val="32"/>
              </w:numPr>
              <w:rPr>
                <w:rFonts w:ascii="Calibri" w:hAnsi="Calibri" w:cs="Times New Roman"/>
                <w:color w:val="auto"/>
              </w:rPr>
            </w:pPr>
            <w:r w:rsidRPr="00904F90">
              <w:rPr>
                <w:rFonts w:ascii="Calibri" w:hAnsi="Calibri" w:cs="Times New Roman"/>
                <w:color w:val="auto"/>
              </w:rPr>
              <w:t xml:space="preserve">I will provide the necessary equipment to enable children to be changed e.g. changing mat, wipes, nappy sacks. </w:t>
            </w:r>
            <w:r>
              <w:rPr>
                <w:rFonts w:ascii="Calibri" w:hAnsi="Calibri" w:cs="Times New Roman"/>
                <w:color w:val="auto"/>
              </w:rPr>
              <w:br/>
            </w:r>
          </w:p>
          <w:p w14:paraId="37BDB863" w14:textId="77777777" w:rsidR="00EE0FCD" w:rsidRPr="00904F90" w:rsidRDefault="00EE0FCD" w:rsidP="00EE0FCD">
            <w:pPr>
              <w:pStyle w:val="Default"/>
              <w:numPr>
                <w:ilvl w:val="0"/>
                <w:numId w:val="32"/>
              </w:numPr>
              <w:rPr>
                <w:rFonts w:ascii="Calibri" w:hAnsi="Calibri" w:cs="Times New Roman"/>
                <w:color w:val="auto"/>
              </w:rPr>
            </w:pPr>
            <w:r w:rsidRPr="00904F90">
              <w:rPr>
                <w:rFonts w:ascii="Calibri" w:hAnsi="Calibri" w:cs="Times New Roman"/>
                <w:color w:val="auto"/>
              </w:rPr>
              <w:t xml:space="preserve">Children will be encouraged to follow good hygiene habits, such as washing hands, etc. </w:t>
            </w:r>
            <w:r>
              <w:rPr>
                <w:rFonts w:ascii="Calibri" w:hAnsi="Calibri" w:cs="Times New Roman"/>
                <w:color w:val="auto"/>
              </w:rPr>
              <w:br/>
            </w:r>
          </w:p>
          <w:p w14:paraId="04577F1E" w14:textId="77777777" w:rsidR="00EE0FCD" w:rsidRPr="00904F90" w:rsidRDefault="00EE0FCD" w:rsidP="00EE0FCD">
            <w:pPr>
              <w:pStyle w:val="Default"/>
              <w:numPr>
                <w:ilvl w:val="0"/>
                <w:numId w:val="32"/>
              </w:numPr>
              <w:rPr>
                <w:rFonts w:ascii="Calibri" w:hAnsi="Calibri" w:cs="Times New Roman"/>
                <w:color w:val="auto"/>
              </w:rPr>
            </w:pPr>
            <w:r w:rsidRPr="00904F90">
              <w:rPr>
                <w:rFonts w:ascii="Calibri" w:hAnsi="Calibri" w:cs="Times New Roman"/>
                <w:color w:val="auto"/>
              </w:rPr>
              <w:t xml:space="preserve">Equipment, such as a step and training toilet seat, will be available to help children to be as independent as possible. </w:t>
            </w:r>
            <w:r>
              <w:rPr>
                <w:rFonts w:ascii="Calibri" w:hAnsi="Calibri" w:cs="Times New Roman"/>
                <w:color w:val="auto"/>
              </w:rPr>
              <w:br/>
            </w:r>
            <w:r>
              <w:rPr>
                <w:rFonts w:ascii="Calibri" w:hAnsi="Calibri" w:cs="Times New Roman"/>
                <w:color w:val="auto"/>
              </w:rPr>
              <w:br/>
            </w:r>
          </w:p>
          <w:p w14:paraId="2BB44A83" w14:textId="77777777" w:rsidR="00EE0FCD" w:rsidRPr="00904F90" w:rsidRDefault="00EE0FCD" w:rsidP="00EE0FCD">
            <w:pPr>
              <w:pStyle w:val="Default"/>
              <w:numPr>
                <w:ilvl w:val="0"/>
                <w:numId w:val="32"/>
              </w:numPr>
              <w:rPr>
                <w:rFonts w:ascii="Calibri" w:hAnsi="Calibri" w:cs="Times New Roman"/>
                <w:color w:val="auto"/>
              </w:rPr>
            </w:pPr>
            <w:r w:rsidRPr="00904F90">
              <w:rPr>
                <w:rFonts w:ascii="Calibri" w:hAnsi="Calibri" w:cs="Times New Roman"/>
                <w:color w:val="auto"/>
              </w:rPr>
              <w:t xml:space="preserve">At all times children should be given as much privacy as possible throughout the toileting process. </w:t>
            </w:r>
            <w:r>
              <w:rPr>
                <w:rFonts w:ascii="Calibri" w:hAnsi="Calibri" w:cs="Times New Roman"/>
                <w:color w:val="auto"/>
              </w:rPr>
              <w:br/>
            </w:r>
          </w:p>
          <w:p w14:paraId="3E9B484D" w14:textId="77777777" w:rsidR="00EE0FCD" w:rsidRPr="00904F90" w:rsidRDefault="00EE0FCD" w:rsidP="00EE0FCD">
            <w:pPr>
              <w:pStyle w:val="Default"/>
              <w:numPr>
                <w:ilvl w:val="0"/>
                <w:numId w:val="32"/>
              </w:numPr>
              <w:rPr>
                <w:rFonts w:ascii="Calibri" w:hAnsi="Calibri" w:cs="Times New Roman"/>
                <w:color w:val="auto"/>
              </w:rPr>
            </w:pPr>
            <w:r w:rsidRPr="00904F90">
              <w:rPr>
                <w:rFonts w:ascii="Calibri" w:hAnsi="Calibri" w:cs="Times New Roman"/>
                <w:color w:val="auto"/>
              </w:rPr>
              <w:t>The toileting procedure will be reviewed and updated annually.</w:t>
            </w:r>
          </w:p>
          <w:p w14:paraId="66317B1A" w14:textId="77777777" w:rsidR="00EE0FCD" w:rsidRPr="00904F90" w:rsidRDefault="00EE0FCD" w:rsidP="00F02C9E">
            <w:pPr>
              <w:pStyle w:val="Default"/>
              <w:ind w:left="30"/>
              <w:rPr>
                <w:rFonts w:asciiTheme="minorHAnsi" w:hAnsiTheme="minorHAnsi" w:cstheme="minorHAnsi"/>
              </w:rPr>
            </w:pPr>
          </w:p>
          <w:p w14:paraId="134C7914" w14:textId="77777777" w:rsidR="00EE0FCD" w:rsidRPr="00904F90" w:rsidRDefault="00EE0FCD" w:rsidP="00F02C9E">
            <w:pPr>
              <w:pStyle w:val="Default"/>
              <w:ind w:left="30"/>
              <w:rPr>
                <w:rFonts w:asciiTheme="minorHAnsi" w:hAnsiTheme="minorHAnsi" w:cstheme="minorHAnsi"/>
              </w:rPr>
            </w:pPr>
            <w:r w:rsidRPr="00904F90">
              <w:rPr>
                <w:rFonts w:asciiTheme="minorHAnsi" w:hAnsiTheme="minorHAnsi" w:cstheme="minorHAnsi"/>
                <w:b/>
                <w:bCs/>
              </w:rPr>
              <w:lastRenderedPageBreak/>
              <w:t xml:space="preserve">Children will be changed as recommended in the NHS guidelines on health and hygiene as follows: </w:t>
            </w:r>
          </w:p>
          <w:p w14:paraId="77CDA591"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It is essential to ensure that nappies are changed and disposed of hygienically. </w:t>
            </w:r>
            <w:r>
              <w:rPr>
                <w:rFonts w:ascii="Calibri" w:hAnsi="Calibri" w:cs="Times New Roman"/>
                <w:color w:val="auto"/>
              </w:rPr>
              <w:br/>
            </w:r>
          </w:p>
          <w:p w14:paraId="27559973"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The nappy changing area must be separate from food preparation, play and eating areas. A changing mat should be used at all times, it should be smooth, non-absorbent and easy to clean. </w:t>
            </w:r>
            <w:r>
              <w:rPr>
                <w:rFonts w:ascii="Calibri" w:hAnsi="Calibri" w:cs="Times New Roman"/>
                <w:color w:val="auto"/>
              </w:rPr>
              <w:br/>
            </w:r>
          </w:p>
          <w:p w14:paraId="19EC884D"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Place a disposable covering (paper roll) on the area where you will place the child or sanitise after every use. </w:t>
            </w:r>
            <w:r>
              <w:rPr>
                <w:rFonts w:ascii="Calibri" w:hAnsi="Calibri" w:cs="Times New Roman"/>
                <w:color w:val="auto"/>
              </w:rPr>
              <w:br/>
            </w:r>
          </w:p>
          <w:p w14:paraId="2235BC4E" w14:textId="77777777" w:rsidR="00EE0FCD"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Put on disposable gloves after gathering the necessary resources before commencing the nappy changing routine. </w:t>
            </w:r>
          </w:p>
          <w:p w14:paraId="0285B702" w14:textId="77777777" w:rsidR="00EE0FCD" w:rsidRDefault="00EE0FCD" w:rsidP="00F02C9E">
            <w:pPr>
              <w:pStyle w:val="Default"/>
              <w:ind w:left="750"/>
              <w:rPr>
                <w:rFonts w:ascii="Calibri" w:hAnsi="Calibri" w:cs="Times New Roman"/>
                <w:color w:val="auto"/>
              </w:rPr>
            </w:pPr>
          </w:p>
          <w:p w14:paraId="5ECA83D1"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Dispose of soiled nappy into an individual nappy sack before placing into a bin lined with a plastic liner. The bin should have a secure lid, and be operated by a foot pedal. (All nappies should be double-bagged). </w:t>
            </w:r>
          </w:p>
          <w:p w14:paraId="1A2FDCB2"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Non-disposable nappies should be placed directly into a plastic bag to give to parents. Solid faecal matter may be disposed of into the toilet.</w:t>
            </w:r>
          </w:p>
          <w:p w14:paraId="39325522" w14:textId="77777777" w:rsidR="00EE0FCD"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Never rinse or wash non-disposable nappies because the risk of splashing may cause microbes to spread. </w:t>
            </w:r>
          </w:p>
          <w:p w14:paraId="5AF8C33B" w14:textId="77777777" w:rsidR="00EE0FCD" w:rsidRPr="00904F90" w:rsidRDefault="00EE0FCD" w:rsidP="00F02C9E">
            <w:pPr>
              <w:pStyle w:val="Default"/>
              <w:ind w:left="750"/>
              <w:rPr>
                <w:rFonts w:ascii="Calibri" w:hAnsi="Calibri" w:cs="Times New Roman"/>
                <w:color w:val="auto"/>
              </w:rPr>
            </w:pPr>
          </w:p>
          <w:p w14:paraId="14668C06"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 xml:space="preserve">Put a clean nappy on the child. If creams are used they should be supplied by parents and be for individual use only. </w:t>
            </w:r>
            <w:r>
              <w:rPr>
                <w:rFonts w:ascii="Calibri" w:hAnsi="Calibri" w:cs="Times New Roman"/>
                <w:color w:val="auto"/>
              </w:rPr>
              <w:br/>
            </w:r>
          </w:p>
          <w:p w14:paraId="3D1670A3" w14:textId="77777777" w:rsidR="00EE0FCD" w:rsidRPr="00904F90"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t>Remove gloves after disposing of nappy and cleaning the child.</w:t>
            </w:r>
          </w:p>
          <w:p w14:paraId="20EBE85F" w14:textId="77777777" w:rsidR="00EE0FCD" w:rsidRDefault="00EE0FCD" w:rsidP="00EE0FCD">
            <w:pPr>
              <w:pStyle w:val="Default"/>
              <w:numPr>
                <w:ilvl w:val="0"/>
                <w:numId w:val="33"/>
              </w:numPr>
              <w:rPr>
                <w:rFonts w:ascii="Calibri" w:hAnsi="Calibri" w:cs="Times New Roman"/>
                <w:color w:val="auto"/>
              </w:rPr>
            </w:pPr>
            <w:r w:rsidRPr="00904F90">
              <w:rPr>
                <w:rFonts w:ascii="Calibri" w:hAnsi="Calibri" w:cs="Times New Roman"/>
                <w:color w:val="auto"/>
              </w:rPr>
              <w:lastRenderedPageBreak/>
              <w:t>Dispose of paper towel used for covering the changing area.</w:t>
            </w:r>
          </w:p>
          <w:p w14:paraId="153E3F1C" w14:textId="77777777" w:rsidR="00EE0FCD" w:rsidRPr="00904F90" w:rsidRDefault="00EE0FCD" w:rsidP="00F02C9E">
            <w:pPr>
              <w:pStyle w:val="Default"/>
              <w:ind w:left="750"/>
              <w:rPr>
                <w:rFonts w:ascii="Calibri" w:hAnsi="Calibri" w:cs="Times New Roman"/>
                <w:color w:val="auto"/>
              </w:rPr>
            </w:pPr>
          </w:p>
          <w:p w14:paraId="1007CA4D" w14:textId="77777777" w:rsidR="00EE0FCD" w:rsidRPr="00904F90" w:rsidRDefault="00EE0FCD" w:rsidP="00EE0FCD">
            <w:pPr>
              <w:pStyle w:val="Default"/>
              <w:numPr>
                <w:ilvl w:val="0"/>
                <w:numId w:val="33"/>
              </w:numPr>
              <w:rPr>
                <w:rFonts w:ascii="Calibri" w:hAnsi="Calibri" w:cs="Times New Roman"/>
                <w:color w:val="auto"/>
              </w:rPr>
            </w:pPr>
            <w:r>
              <w:rPr>
                <w:rFonts w:ascii="Calibri" w:hAnsi="Calibri" w:cs="Times New Roman"/>
                <w:color w:val="auto"/>
              </w:rPr>
              <w:t>C</w:t>
            </w:r>
            <w:r w:rsidRPr="00904F90">
              <w:rPr>
                <w:rFonts w:ascii="Calibri" w:hAnsi="Calibri" w:cs="Times New Roman"/>
                <w:color w:val="auto"/>
              </w:rPr>
              <w:t xml:space="preserve">lean changing area using a detergent spray or an anti-bacterial agent and dry surface. Alternatively an appropriate wipe may be used. </w:t>
            </w:r>
          </w:p>
          <w:p w14:paraId="15E89722" w14:textId="77777777" w:rsidR="00EE0FCD" w:rsidRPr="00904F90" w:rsidRDefault="00EE0FCD" w:rsidP="00EE0FCD">
            <w:pPr>
              <w:pStyle w:val="Default"/>
              <w:numPr>
                <w:ilvl w:val="0"/>
                <w:numId w:val="33"/>
              </w:numPr>
              <w:rPr>
                <w:rFonts w:asciiTheme="minorHAnsi" w:hAnsiTheme="minorHAnsi" w:cstheme="minorHAnsi"/>
              </w:rPr>
            </w:pPr>
            <w:r w:rsidRPr="00904F90">
              <w:rPr>
                <w:rFonts w:ascii="Calibri" w:hAnsi="Calibri" w:cs="Times New Roman"/>
                <w:color w:val="auto"/>
              </w:rPr>
              <w:t>Wash your hands</w:t>
            </w:r>
            <w:r w:rsidRPr="00904F90">
              <w:rPr>
                <w:rFonts w:asciiTheme="minorHAnsi" w:hAnsiTheme="minorHAnsi" w:cstheme="minorHAnsi"/>
              </w:rPr>
              <w:t>.</w:t>
            </w:r>
          </w:p>
          <w:p w14:paraId="16FABECF" w14:textId="77777777" w:rsidR="00EE0FCD" w:rsidRPr="00343B45" w:rsidRDefault="00EE0FCD" w:rsidP="00F02C9E">
            <w:pPr>
              <w:autoSpaceDE w:val="0"/>
              <w:autoSpaceDN w:val="0"/>
              <w:adjustRightInd w:val="0"/>
              <w:spacing w:after="0" w:line="240" w:lineRule="auto"/>
              <w:rPr>
                <w:rFonts w:asciiTheme="minorHAnsi" w:eastAsia="MS Mincho" w:hAnsiTheme="minorHAnsi" w:cs="Arial"/>
                <w:color w:val="000000"/>
                <w:sz w:val="24"/>
                <w:szCs w:val="24"/>
                <w:lang w:eastAsia="ja-JP"/>
              </w:rPr>
            </w:pPr>
          </w:p>
          <w:p w14:paraId="2C76BB4E" w14:textId="77777777" w:rsidR="00EE0FCD" w:rsidRDefault="00EE0FCD" w:rsidP="00F02C9E">
            <w:pPr>
              <w:spacing w:after="0" w:line="240" w:lineRule="auto"/>
              <w:rPr>
                <w:rFonts w:eastAsia="Times New Roman"/>
                <w:sz w:val="24"/>
                <w:szCs w:val="24"/>
              </w:rPr>
            </w:pPr>
          </w:p>
          <w:p w14:paraId="61FC6A56" w14:textId="77777777" w:rsidR="00EE0FCD" w:rsidRDefault="00EE0FCD" w:rsidP="00F02C9E">
            <w:pPr>
              <w:spacing w:after="0" w:line="240" w:lineRule="auto"/>
              <w:rPr>
                <w:rFonts w:eastAsia="Times New Roman"/>
                <w:sz w:val="24"/>
                <w:szCs w:val="24"/>
              </w:rPr>
            </w:pPr>
          </w:p>
          <w:p w14:paraId="2B885EA1" w14:textId="77777777" w:rsidR="00EE0FCD" w:rsidRPr="00343B45" w:rsidRDefault="00EE0FCD" w:rsidP="00F02C9E">
            <w:pPr>
              <w:spacing w:after="0" w:line="240" w:lineRule="auto"/>
              <w:rPr>
                <w:rFonts w:eastAsia="Times New Roman"/>
                <w:sz w:val="24"/>
                <w:szCs w:val="24"/>
              </w:rPr>
            </w:pPr>
          </w:p>
        </w:tc>
      </w:tr>
    </w:tbl>
    <w:p w14:paraId="3C2BF397" w14:textId="77777777" w:rsidR="0041670B" w:rsidRPr="00542D59" w:rsidRDefault="0041670B" w:rsidP="00542D59"/>
    <w:sectPr w:rsidR="0041670B" w:rsidRPr="00542D59" w:rsidSect="00104FB6">
      <w:headerReference w:type="default" r:id="rId10"/>
      <w:pgSz w:w="16838" w:h="11906" w:orient="landscape"/>
      <w:pgMar w:top="1440" w:right="1440" w:bottom="5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DCA1D" w14:textId="77777777" w:rsidR="009930DD" w:rsidRDefault="009930DD" w:rsidP="00E44F96">
      <w:pPr>
        <w:spacing w:after="0" w:line="240" w:lineRule="auto"/>
      </w:pPr>
      <w:r>
        <w:separator/>
      </w:r>
    </w:p>
  </w:endnote>
  <w:endnote w:type="continuationSeparator" w:id="0">
    <w:p w14:paraId="2901271B" w14:textId="77777777" w:rsidR="009930DD" w:rsidRDefault="009930DD" w:rsidP="00E4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20561" w14:textId="77777777" w:rsidR="009930DD" w:rsidRDefault="009930DD" w:rsidP="00E44F96">
      <w:pPr>
        <w:spacing w:after="0" w:line="240" w:lineRule="auto"/>
      </w:pPr>
      <w:r>
        <w:separator/>
      </w:r>
    </w:p>
  </w:footnote>
  <w:footnote w:type="continuationSeparator" w:id="0">
    <w:p w14:paraId="5BE858B0" w14:textId="77777777" w:rsidR="009930DD" w:rsidRDefault="009930DD" w:rsidP="00E4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C2C9" w14:textId="5C533617" w:rsidR="00E44F96" w:rsidRPr="00E44F96" w:rsidRDefault="00E44F96" w:rsidP="00E44F96">
    <w:pPr>
      <w:spacing w:line="240" w:lineRule="auto"/>
      <w:jc w:val="center"/>
      <w:rPr>
        <w:b/>
        <w:sz w:val="32"/>
        <w:szCs w:val="32"/>
      </w:rPr>
    </w:pPr>
    <w:r w:rsidRPr="00343B45">
      <w:rPr>
        <w:b/>
        <w:sz w:val="32"/>
        <w:szCs w:val="32"/>
      </w:rPr>
      <w:t>A’ Stèidheachadh Buidheann Ùr</w:t>
    </w:r>
    <w:r w:rsidRPr="00343B45">
      <w:rPr>
        <w:b/>
        <w:sz w:val="32"/>
        <w:szCs w:val="32"/>
      </w:rPr>
      <w:br/>
    </w:r>
    <w:r w:rsidRPr="00343B45">
      <w:rPr>
        <w:sz w:val="32"/>
        <w:szCs w:val="32"/>
      </w:rPr>
      <w:t>Setting Up a New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0E4"/>
    <w:multiLevelType w:val="hybridMultilevel"/>
    <w:tmpl w:val="3384C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729C"/>
    <w:multiLevelType w:val="hybridMultilevel"/>
    <w:tmpl w:val="198A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A6A"/>
    <w:multiLevelType w:val="hybridMultilevel"/>
    <w:tmpl w:val="4D841B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0919437B"/>
    <w:multiLevelType w:val="hybridMultilevel"/>
    <w:tmpl w:val="F436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95003"/>
    <w:multiLevelType w:val="hybridMultilevel"/>
    <w:tmpl w:val="ACE8B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3B2"/>
    <w:multiLevelType w:val="hybridMultilevel"/>
    <w:tmpl w:val="E3E0B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653753"/>
    <w:multiLevelType w:val="hybridMultilevel"/>
    <w:tmpl w:val="3734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B3309"/>
    <w:multiLevelType w:val="hybridMultilevel"/>
    <w:tmpl w:val="C21E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D7E9A"/>
    <w:multiLevelType w:val="hybridMultilevel"/>
    <w:tmpl w:val="D43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90C30"/>
    <w:multiLevelType w:val="hybridMultilevel"/>
    <w:tmpl w:val="6652F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60CDB"/>
    <w:multiLevelType w:val="hybridMultilevel"/>
    <w:tmpl w:val="B740CB0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1" w15:restartNumberingAfterBreak="0">
    <w:nsid w:val="282309B2"/>
    <w:multiLevelType w:val="hybridMultilevel"/>
    <w:tmpl w:val="F2DE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17593"/>
    <w:multiLevelType w:val="hybridMultilevel"/>
    <w:tmpl w:val="3C1C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91990"/>
    <w:multiLevelType w:val="hybridMultilevel"/>
    <w:tmpl w:val="CB54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A1F82"/>
    <w:multiLevelType w:val="hybridMultilevel"/>
    <w:tmpl w:val="D6BE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D7761"/>
    <w:multiLevelType w:val="hybridMultilevel"/>
    <w:tmpl w:val="1F3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E353A"/>
    <w:multiLevelType w:val="hybridMultilevel"/>
    <w:tmpl w:val="5732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922D3"/>
    <w:multiLevelType w:val="hybridMultilevel"/>
    <w:tmpl w:val="4F1E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55E3F"/>
    <w:multiLevelType w:val="hybridMultilevel"/>
    <w:tmpl w:val="C8C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5406C"/>
    <w:multiLevelType w:val="hybridMultilevel"/>
    <w:tmpl w:val="5D64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A6A2A"/>
    <w:multiLevelType w:val="hybridMultilevel"/>
    <w:tmpl w:val="358A5AF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1" w15:restartNumberingAfterBreak="0">
    <w:nsid w:val="4D113B98"/>
    <w:multiLevelType w:val="hybridMultilevel"/>
    <w:tmpl w:val="0E40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613CB"/>
    <w:multiLevelType w:val="hybridMultilevel"/>
    <w:tmpl w:val="C442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47159"/>
    <w:multiLevelType w:val="hybridMultilevel"/>
    <w:tmpl w:val="50B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4417C"/>
    <w:multiLevelType w:val="hybridMultilevel"/>
    <w:tmpl w:val="CF66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A25FE"/>
    <w:multiLevelType w:val="hybridMultilevel"/>
    <w:tmpl w:val="55AE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D03C47"/>
    <w:multiLevelType w:val="hybridMultilevel"/>
    <w:tmpl w:val="610E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D934DC"/>
    <w:multiLevelType w:val="hybridMultilevel"/>
    <w:tmpl w:val="54FE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720BC"/>
    <w:multiLevelType w:val="hybridMultilevel"/>
    <w:tmpl w:val="F11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34AED"/>
    <w:multiLevelType w:val="hybridMultilevel"/>
    <w:tmpl w:val="58B8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D46"/>
    <w:multiLevelType w:val="hybridMultilevel"/>
    <w:tmpl w:val="540A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E68EB"/>
    <w:multiLevelType w:val="hybridMultilevel"/>
    <w:tmpl w:val="638C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E3357"/>
    <w:multiLevelType w:val="hybridMultilevel"/>
    <w:tmpl w:val="8426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131713"/>
    <w:multiLevelType w:val="hybridMultilevel"/>
    <w:tmpl w:val="E13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10F44"/>
    <w:multiLevelType w:val="hybridMultilevel"/>
    <w:tmpl w:val="A2DC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5"/>
  </w:num>
  <w:num w:numId="4">
    <w:abstractNumId w:val="16"/>
  </w:num>
  <w:num w:numId="5">
    <w:abstractNumId w:val="7"/>
  </w:num>
  <w:num w:numId="6">
    <w:abstractNumId w:val="34"/>
  </w:num>
  <w:num w:numId="7">
    <w:abstractNumId w:val="29"/>
  </w:num>
  <w:num w:numId="8">
    <w:abstractNumId w:val="12"/>
  </w:num>
  <w:num w:numId="9">
    <w:abstractNumId w:val="13"/>
  </w:num>
  <w:num w:numId="10">
    <w:abstractNumId w:val="8"/>
  </w:num>
  <w:num w:numId="11">
    <w:abstractNumId w:val="11"/>
  </w:num>
  <w:num w:numId="12">
    <w:abstractNumId w:val="14"/>
  </w:num>
  <w:num w:numId="13">
    <w:abstractNumId w:val="30"/>
  </w:num>
  <w:num w:numId="14">
    <w:abstractNumId w:val="9"/>
  </w:num>
  <w:num w:numId="15">
    <w:abstractNumId w:val="15"/>
  </w:num>
  <w:num w:numId="16">
    <w:abstractNumId w:val="33"/>
  </w:num>
  <w:num w:numId="17">
    <w:abstractNumId w:val="27"/>
  </w:num>
  <w:num w:numId="18">
    <w:abstractNumId w:val="19"/>
  </w:num>
  <w:num w:numId="19">
    <w:abstractNumId w:val="6"/>
  </w:num>
  <w:num w:numId="20">
    <w:abstractNumId w:val="1"/>
  </w:num>
  <w:num w:numId="21">
    <w:abstractNumId w:val="10"/>
  </w:num>
  <w:num w:numId="22">
    <w:abstractNumId w:val="4"/>
  </w:num>
  <w:num w:numId="23">
    <w:abstractNumId w:val="0"/>
  </w:num>
  <w:num w:numId="24">
    <w:abstractNumId w:val="25"/>
  </w:num>
  <w:num w:numId="25">
    <w:abstractNumId w:val="17"/>
  </w:num>
  <w:num w:numId="26">
    <w:abstractNumId w:val="31"/>
  </w:num>
  <w:num w:numId="27">
    <w:abstractNumId w:val="21"/>
  </w:num>
  <w:num w:numId="28">
    <w:abstractNumId w:val="24"/>
  </w:num>
  <w:num w:numId="29">
    <w:abstractNumId w:val="3"/>
  </w:num>
  <w:num w:numId="30">
    <w:abstractNumId w:val="22"/>
  </w:num>
  <w:num w:numId="31">
    <w:abstractNumId w:val="23"/>
  </w:num>
  <w:num w:numId="32">
    <w:abstractNumId w:val="2"/>
  </w:num>
  <w:num w:numId="33">
    <w:abstractNumId w:val="20"/>
  </w:num>
  <w:num w:numId="34">
    <w:abstractNumId w:val="2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8"/>
    <w:rsid w:val="00081767"/>
    <w:rsid w:val="0009192D"/>
    <w:rsid w:val="000C1960"/>
    <w:rsid w:val="00104FB6"/>
    <w:rsid w:val="001051AC"/>
    <w:rsid w:val="00106018"/>
    <w:rsid w:val="00111642"/>
    <w:rsid w:val="00115874"/>
    <w:rsid w:val="00125ADB"/>
    <w:rsid w:val="001379FC"/>
    <w:rsid w:val="00190DF6"/>
    <w:rsid w:val="001A0A4A"/>
    <w:rsid w:val="001E74B3"/>
    <w:rsid w:val="00222978"/>
    <w:rsid w:val="002B6FB7"/>
    <w:rsid w:val="00306459"/>
    <w:rsid w:val="003329F7"/>
    <w:rsid w:val="00337EAB"/>
    <w:rsid w:val="0035204F"/>
    <w:rsid w:val="00371798"/>
    <w:rsid w:val="003B169A"/>
    <w:rsid w:val="0041670B"/>
    <w:rsid w:val="004328F4"/>
    <w:rsid w:val="00485107"/>
    <w:rsid w:val="005072F1"/>
    <w:rsid w:val="00511BB1"/>
    <w:rsid w:val="00542D59"/>
    <w:rsid w:val="005547F9"/>
    <w:rsid w:val="0058541E"/>
    <w:rsid w:val="005E011C"/>
    <w:rsid w:val="00600FB9"/>
    <w:rsid w:val="00620623"/>
    <w:rsid w:val="00625F82"/>
    <w:rsid w:val="0069074B"/>
    <w:rsid w:val="006F1678"/>
    <w:rsid w:val="00720955"/>
    <w:rsid w:val="00726D83"/>
    <w:rsid w:val="00753E9E"/>
    <w:rsid w:val="007579B0"/>
    <w:rsid w:val="0076111C"/>
    <w:rsid w:val="007E11D5"/>
    <w:rsid w:val="007E6E4E"/>
    <w:rsid w:val="007F73C9"/>
    <w:rsid w:val="00820E1A"/>
    <w:rsid w:val="00850BBD"/>
    <w:rsid w:val="00867B71"/>
    <w:rsid w:val="00880377"/>
    <w:rsid w:val="00985F77"/>
    <w:rsid w:val="009930DD"/>
    <w:rsid w:val="009B0927"/>
    <w:rsid w:val="009B70DB"/>
    <w:rsid w:val="009C70F9"/>
    <w:rsid w:val="009E4A32"/>
    <w:rsid w:val="00A04D4D"/>
    <w:rsid w:val="00A155AF"/>
    <w:rsid w:val="00A364A8"/>
    <w:rsid w:val="00A430D0"/>
    <w:rsid w:val="00A707ED"/>
    <w:rsid w:val="00A85B89"/>
    <w:rsid w:val="00AB1E7E"/>
    <w:rsid w:val="00B13A7D"/>
    <w:rsid w:val="00B150EA"/>
    <w:rsid w:val="00B52C85"/>
    <w:rsid w:val="00B5746E"/>
    <w:rsid w:val="00B60B9F"/>
    <w:rsid w:val="00BB0DFB"/>
    <w:rsid w:val="00BB4EF0"/>
    <w:rsid w:val="00C1371D"/>
    <w:rsid w:val="00C70E2A"/>
    <w:rsid w:val="00C7367C"/>
    <w:rsid w:val="00CD5083"/>
    <w:rsid w:val="00D44805"/>
    <w:rsid w:val="00E11B19"/>
    <w:rsid w:val="00E27C6C"/>
    <w:rsid w:val="00E44F96"/>
    <w:rsid w:val="00E743AB"/>
    <w:rsid w:val="00E84392"/>
    <w:rsid w:val="00ED79BE"/>
    <w:rsid w:val="00EE0FCD"/>
    <w:rsid w:val="00F04EEA"/>
    <w:rsid w:val="00F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6D8D"/>
  <w15:chartTrackingRefBased/>
  <w15:docId w15:val="{25C67238-E3D0-440B-A0FB-B8152DEE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04F"/>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EF0"/>
    <w:pPr>
      <w:keepNext/>
      <w:spacing w:after="0" w:line="240" w:lineRule="auto"/>
      <w:outlineLvl w:val="0"/>
    </w:pPr>
    <w:rPr>
      <w:rFonts w:ascii="Arial" w:eastAsia="Times New Roman" w:hAnsi="Arial"/>
      <w:b/>
      <w:bCs/>
      <w:sz w:val="28"/>
      <w:szCs w:val="24"/>
    </w:rPr>
  </w:style>
  <w:style w:type="paragraph" w:styleId="Heading2">
    <w:name w:val="heading 2"/>
    <w:basedOn w:val="Normal"/>
    <w:next w:val="Normal"/>
    <w:link w:val="Heading2Char"/>
    <w:qFormat/>
    <w:rsid w:val="00BB4EF0"/>
    <w:pPr>
      <w:keepNext/>
      <w:spacing w:after="0" w:line="240" w:lineRule="auto"/>
      <w:outlineLvl w:val="1"/>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F96"/>
  </w:style>
  <w:style w:type="paragraph" w:styleId="Footer">
    <w:name w:val="footer"/>
    <w:basedOn w:val="Normal"/>
    <w:link w:val="FooterChar"/>
    <w:uiPriority w:val="99"/>
    <w:unhideWhenUsed/>
    <w:rsid w:val="00E4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F96"/>
  </w:style>
  <w:style w:type="table" w:styleId="TableGrid">
    <w:name w:val="Table Grid"/>
    <w:basedOn w:val="TableNormal"/>
    <w:uiPriority w:val="59"/>
    <w:rsid w:val="003520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5AF"/>
    <w:rPr>
      <w:color w:val="0000FF"/>
      <w:u w:val="single"/>
    </w:rPr>
  </w:style>
  <w:style w:type="paragraph" w:styleId="ListParagraph">
    <w:name w:val="List Paragraph"/>
    <w:basedOn w:val="Normal"/>
    <w:uiPriority w:val="34"/>
    <w:qFormat/>
    <w:rsid w:val="00A155AF"/>
    <w:pPr>
      <w:ind w:left="720"/>
    </w:pPr>
  </w:style>
  <w:style w:type="character" w:customStyle="1" w:styleId="Heading1Char">
    <w:name w:val="Heading 1 Char"/>
    <w:basedOn w:val="DefaultParagraphFont"/>
    <w:link w:val="Heading1"/>
    <w:rsid w:val="00BB4EF0"/>
    <w:rPr>
      <w:rFonts w:ascii="Arial" w:eastAsia="Times New Roman" w:hAnsi="Arial" w:cs="Times New Roman"/>
      <w:b/>
      <w:bCs/>
      <w:sz w:val="28"/>
      <w:szCs w:val="24"/>
    </w:rPr>
  </w:style>
  <w:style w:type="character" w:customStyle="1" w:styleId="Heading2Char">
    <w:name w:val="Heading 2 Char"/>
    <w:basedOn w:val="DefaultParagraphFont"/>
    <w:link w:val="Heading2"/>
    <w:rsid w:val="00BB4EF0"/>
    <w:rPr>
      <w:rFonts w:ascii="Arial" w:eastAsia="Times New Roman" w:hAnsi="Arial" w:cs="Times New Roman"/>
      <w:b/>
      <w:bCs/>
      <w:szCs w:val="24"/>
    </w:rPr>
  </w:style>
  <w:style w:type="paragraph" w:styleId="BodyText">
    <w:name w:val="Body Text"/>
    <w:basedOn w:val="Normal"/>
    <w:link w:val="BodyTextChar"/>
    <w:rsid w:val="00BB4EF0"/>
    <w:pPr>
      <w:spacing w:after="0" w:line="240" w:lineRule="auto"/>
    </w:pPr>
    <w:rPr>
      <w:rFonts w:ascii="Bookman Old Style" w:eastAsia="Times New Roman" w:hAnsi="Bookman Old Style"/>
      <w:szCs w:val="24"/>
    </w:rPr>
  </w:style>
  <w:style w:type="character" w:customStyle="1" w:styleId="BodyTextChar">
    <w:name w:val="Body Text Char"/>
    <w:basedOn w:val="DefaultParagraphFont"/>
    <w:link w:val="BodyText"/>
    <w:rsid w:val="00BB4EF0"/>
    <w:rPr>
      <w:rFonts w:ascii="Bookman Old Style" w:eastAsia="Times New Roman" w:hAnsi="Bookman Old Style" w:cs="Times New Roman"/>
      <w:szCs w:val="24"/>
    </w:rPr>
  </w:style>
  <w:style w:type="table" w:customStyle="1" w:styleId="TableGrid4">
    <w:name w:val="Table Grid4"/>
    <w:basedOn w:val="TableNormal"/>
    <w:next w:val="TableGrid"/>
    <w:uiPriority w:val="59"/>
    <w:rsid w:val="00BB4EF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8541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5107"/>
    <w:pPr>
      <w:spacing w:after="0" w:line="240" w:lineRule="auto"/>
    </w:pPr>
    <w:rPr>
      <w:rFonts w:ascii="Calibri" w:eastAsia="Calibri" w:hAnsi="Calibri" w:cs="Times New Roman"/>
    </w:rPr>
  </w:style>
  <w:style w:type="paragraph" w:customStyle="1" w:styleId="Default">
    <w:name w:val="Default"/>
    <w:rsid w:val="00EE0F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95F25FD48614799CF8C09546329F7" ma:contentTypeVersion="20" ma:contentTypeDescription="Create a new document." ma:contentTypeScope="" ma:versionID="315673e83cefe3a1c2d42557a213946a">
  <xsd:schema xmlns:xsd="http://www.w3.org/2001/XMLSchema" xmlns:xs="http://www.w3.org/2001/XMLSchema" xmlns:p="http://schemas.microsoft.com/office/2006/metadata/properties" xmlns:ns1="http://schemas.microsoft.com/sharepoint/v3" xmlns:ns2="04cb5802-5e34-4202-8716-935458b54b5f" xmlns:ns3="154a48bb-49b0-4c97-8c92-ea43f85223f5" xmlns:ns4="0fba227e-cb70-43ef-9cba-03362651e204" targetNamespace="http://schemas.microsoft.com/office/2006/metadata/properties" ma:root="true" ma:fieldsID="7755af4e651c13ef0013061d1e8739c5" ns1:_="" ns2:_="" ns3:_="" ns4:_="">
    <xsd:import namespace="http://schemas.microsoft.com/sharepoint/v3"/>
    <xsd:import namespace="04cb5802-5e34-4202-8716-935458b54b5f"/>
    <xsd:import namespace="154a48bb-49b0-4c97-8c92-ea43f85223f5"/>
    <xsd:import namespace="0fba227e-cb70-43ef-9cba-03362651e204"/>
    <xsd:element name="properties">
      <xsd:complexType>
        <xsd:sequence>
          <xsd:element name="documentManagement">
            <xsd:complexType>
              <xsd:all>
                <xsd:element ref="ns2:p4b7bd7c7ef8468ba169ca8ea0fa5bf0" minOccurs="0"/>
                <xsd:element ref="ns2:TaxCatchAll" minOccurs="0"/>
                <xsd:element ref="ns3:File_x0020_Close" minOccurs="0"/>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nillable="true" ma:taxonomy="true" ma:internalName="p4b7bd7c7ef8468ba169ca8ea0fa5bf0" ma:taxonomyFieldName="Fiosrachadh" ma:displayName="Fiosrachadh"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a48bb-49b0-4c97-8c92-ea43f85223f5" elementFormDefault="qualified">
    <xsd:import namespace="http://schemas.microsoft.com/office/2006/documentManagement/types"/>
    <xsd:import namespace="http://schemas.microsoft.com/office/infopath/2007/PartnerControls"/>
    <xsd:element name="File_x0020_Close" ma:index="11" nillable="true" ma:displayName="File Closed" ma:description="Date to be entered when retention schedule is triggered for example, end of financial year, end of business use." ma:format="DateOnly" ma:internalName="File_x0020_Close">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ba227e-cb70-43ef-9cba-03362651e2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p4b7bd7c7ef8468ba169ca8ea0fa5bf0 xmlns="04cb5802-5e34-4202-8716-935458b54b5f">
      <Terms xmlns="http://schemas.microsoft.com/office/infopath/2007/PartnerControls"/>
    </p4b7bd7c7ef8468ba169ca8ea0fa5bf0>
    <File_x0020_Close xmlns="154a48bb-49b0-4c97-8c92-ea43f85223f5" xsi:nil="true"/>
  </documentManagement>
</p:properties>
</file>

<file path=customXml/itemProps1.xml><?xml version="1.0" encoding="utf-8"?>
<ds:datastoreItem xmlns:ds="http://schemas.openxmlformats.org/officeDocument/2006/customXml" ds:itemID="{C77F3781-529F-43A4-BBEC-5F8CC4CE0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154a48bb-49b0-4c97-8c92-ea43f85223f5"/>
    <ds:schemaRef ds:uri="0fba227e-cb70-43ef-9cba-03362651e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C9597-56F9-4FF9-9C52-359C44F9A701}">
  <ds:schemaRefs>
    <ds:schemaRef ds:uri="http://schemas.microsoft.com/sharepoint/v3/contenttype/forms"/>
  </ds:schemaRefs>
</ds:datastoreItem>
</file>

<file path=customXml/itemProps3.xml><?xml version="1.0" encoding="utf-8"?>
<ds:datastoreItem xmlns:ds="http://schemas.openxmlformats.org/officeDocument/2006/customXml" ds:itemID="{42783865-0A97-425C-9D90-50794362EE3D}">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0fba227e-cb70-43ef-9cba-03362651e204"/>
    <ds:schemaRef ds:uri="154a48bb-49b0-4c97-8c92-ea43f85223f5"/>
    <ds:schemaRef ds:uri="04cb5802-5e34-4202-8716-935458b54b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NicIain</dc:creator>
  <cp:keywords/>
  <dc:description/>
  <cp:lastModifiedBy>Carol NicIain</cp:lastModifiedBy>
  <cp:revision>6</cp:revision>
  <dcterms:created xsi:type="dcterms:W3CDTF">2020-06-10T12:40:00Z</dcterms:created>
  <dcterms:modified xsi:type="dcterms:W3CDTF">2020-06-10T13:52:00Z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0x01010086595F25FD48614799CF8C09546329F7</vt:lpwstr>
  </property>
  <property fmtid="{D5CDD505-2E9C-101B-9397-08002B2CF9AE}" pid="3" name="Fiosrachadh">
    <vt:lpwstr/>
  </property>
  <property fmtid="{D5CDD505-2E9C-101B-9397-08002B2CF9AE}" pid="4" name="_dlc_policyId">
    <vt:lpwstr>/Corporra/Conaltradh</vt:lpwstr>
  </property>
  <property fmtid="{D5CDD505-2E9C-101B-9397-08002B2CF9AE}" pid="5" name="ItemRetentionFormula">
    <vt:lpwstr>&lt;formula id="Microsoft.Office.RecordsManagement.PolicyFeatures.Expiration.Formula.BuiltIn"&gt;&lt;number&gt;5&lt;/number&gt;&lt;property&gt;File_x005f_x0020_Close&lt;/property&gt;&lt;propertyId&gt;00000000-0000-0000-0000-000000000000&lt;/propertyId&gt;&lt;period&gt;years&lt;/period&gt;&lt;/formula&gt;</vt:lpwstr>
  </property>
</Properties>
</file>